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85" w:rsidRPr="0055577C" w:rsidRDefault="00D71285" w:rsidP="00D71285">
      <w:pPr>
        <w:spacing w:after="0"/>
        <w:jc w:val="center"/>
        <w:rPr>
          <w:b/>
        </w:rPr>
      </w:pPr>
      <w:r w:rsidRPr="0055577C">
        <w:rPr>
          <w:b/>
        </w:rPr>
        <w:t>Bioinformatics Worksheet #2: BLAST Practice</w:t>
      </w:r>
      <w:r w:rsidR="00CF521E" w:rsidRPr="0055577C">
        <w:rPr>
          <w:b/>
        </w:rPr>
        <w:t xml:space="preserve"> </w:t>
      </w:r>
      <w:r w:rsidR="0023303A" w:rsidRPr="0055577C">
        <w:rPr>
          <w:b/>
        </w:rPr>
        <w:t xml:space="preserve">- </w:t>
      </w:r>
      <w:r w:rsidR="00CF521E" w:rsidRPr="0055577C">
        <w:rPr>
          <w:b/>
        </w:rPr>
        <w:t>Assignment</w:t>
      </w:r>
    </w:p>
    <w:p w:rsidR="00351885" w:rsidRPr="0055577C" w:rsidRDefault="00351885" w:rsidP="00BB7588">
      <w:pPr>
        <w:pStyle w:val="ListParagraph"/>
        <w:ind w:left="-360" w:right="-360"/>
        <w:rPr>
          <w:b/>
        </w:rPr>
      </w:pPr>
      <w:r w:rsidRPr="0055577C">
        <w:rPr>
          <w:b/>
        </w:rPr>
        <w:t>Group Number</w:t>
      </w:r>
      <w:proofErr w:type="gramStart"/>
      <w:r w:rsidRPr="0055577C">
        <w:rPr>
          <w:b/>
        </w:rPr>
        <w:t>:_</w:t>
      </w:r>
      <w:proofErr w:type="gramEnd"/>
      <w:r w:rsidRPr="0055577C">
        <w:rPr>
          <w:b/>
        </w:rPr>
        <w:t>____</w:t>
      </w:r>
      <w:r w:rsidR="00A022C0" w:rsidRPr="0055577C">
        <w:rPr>
          <w:b/>
        </w:rPr>
        <w:t>4</w:t>
      </w:r>
      <w:r w:rsidRPr="0055577C">
        <w:rPr>
          <w:b/>
        </w:rPr>
        <w:t>________</w:t>
      </w:r>
    </w:p>
    <w:p w:rsidR="00351885" w:rsidRPr="0055577C" w:rsidRDefault="00351885" w:rsidP="00BB7588">
      <w:pPr>
        <w:pStyle w:val="ListParagraph"/>
        <w:ind w:left="-360" w:right="-360"/>
        <w:rPr>
          <w:b/>
        </w:rPr>
      </w:pPr>
      <w:r w:rsidRPr="0055577C">
        <w:rPr>
          <w:b/>
        </w:rPr>
        <w:t>Names of individuals in group</w:t>
      </w:r>
      <w:proofErr w:type="gramStart"/>
      <w:r w:rsidRPr="0055577C">
        <w:rPr>
          <w:b/>
        </w:rPr>
        <w:t>:_</w:t>
      </w:r>
      <w:proofErr w:type="gramEnd"/>
      <w:r w:rsidRPr="0055577C">
        <w:rPr>
          <w:b/>
        </w:rPr>
        <w:t>_____________________</w:t>
      </w:r>
      <w:r w:rsidR="0023303A" w:rsidRPr="0055577C">
        <w:rPr>
          <w:b/>
        </w:rPr>
        <w:t>______________________________</w:t>
      </w:r>
      <w:r w:rsidRPr="0055577C">
        <w:rPr>
          <w:b/>
        </w:rPr>
        <w:t>______</w:t>
      </w:r>
    </w:p>
    <w:p w:rsidR="00351885" w:rsidRPr="0055577C" w:rsidRDefault="00351885" w:rsidP="00BB7588">
      <w:pPr>
        <w:pStyle w:val="ListParagraph"/>
        <w:ind w:left="-360" w:right="-360"/>
        <w:rPr>
          <w:b/>
        </w:rPr>
      </w:pPr>
      <w:r w:rsidRPr="0055577C">
        <w:rPr>
          <w:b/>
        </w:rPr>
        <w:t>Mystery bacterial operon #</w:t>
      </w:r>
      <w:r w:rsidR="000C3633" w:rsidRPr="0055577C">
        <w:rPr>
          <w:b/>
        </w:rPr>
        <w:t xml:space="preserve">:      Operon </w:t>
      </w:r>
      <w:r w:rsidR="0055577C" w:rsidRPr="0055577C">
        <w:rPr>
          <w:b/>
        </w:rPr>
        <w:t>4</w:t>
      </w:r>
    </w:p>
    <w:p w:rsidR="00351885" w:rsidRPr="0055577C" w:rsidRDefault="00351885" w:rsidP="00BB7588">
      <w:pPr>
        <w:pStyle w:val="ListParagraph"/>
        <w:ind w:left="-360" w:right="-360"/>
        <w:rPr>
          <w:b/>
        </w:rPr>
      </w:pPr>
    </w:p>
    <w:p w:rsidR="006A5C36" w:rsidRPr="0055577C" w:rsidRDefault="006A5C36" w:rsidP="00BB7588">
      <w:pPr>
        <w:pStyle w:val="ListParagraph"/>
        <w:ind w:left="-360" w:right="-360"/>
        <w:rPr>
          <w:b/>
        </w:rPr>
      </w:pPr>
      <w:r w:rsidRPr="0055577C">
        <w:rPr>
          <w:b/>
        </w:rPr>
        <w:t>Table 1: Table of results for 8 largest proteins in operon</w:t>
      </w:r>
    </w:p>
    <w:tbl>
      <w:tblPr>
        <w:tblStyle w:val="TableGrid"/>
        <w:tblW w:w="10710" w:type="dxa"/>
        <w:jc w:val="center"/>
        <w:tblLayout w:type="fixed"/>
        <w:tblLook w:val="04A0" w:firstRow="1" w:lastRow="0" w:firstColumn="1" w:lastColumn="0" w:noHBand="0" w:noVBand="1"/>
      </w:tblPr>
      <w:tblGrid>
        <w:gridCol w:w="945"/>
        <w:gridCol w:w="1260"/>
        <w:gridCol w:w="1440"/>
        <w:gridCol w:w="900"/>
        <w:gridCol w:w="810"/>
        <w:gridCol w:w="990"/>
        <w:gridCol w:w="4365"/>
      </w:tblGrid>
      <w:tr w:rsidR="00033BDC" w:rsidRPr="0055577C" w:rsidTr="00033BDC">
        <w:trPr>
          <w:jc w:val="center"/>
        </w:trPr>
        <w:tc>
          <w:tcPr>
            <w:tcW w:w="945" w:type="dxa"/>
          </w:tcPr>
          <w:p w:rsidR="001E7B03" w:rsidRPr="0055577C" w:rsidRDefault="001E7B03" w:rsidP="00033BDC">
            <w:pPr>
              <w:pStyle w:val="ListParagraph"/>
              <w:ind w:left="0"/>
              <w:jc w:val="center"/>
              <w:rPr>
                <w:b/>
              </w:rPr>
            </w:pPr>
            <w:r w:rsidRPr="0055577C">
              <w:rPr>
                <w:b/>
              </w:rPr>
              <w:t xml:space="preserve">Protein </w:t>
            </w:r>
            <w:r w:rsidR="00033BDC" w:rsidRPr="0055577C">
              <w:rPr>
                <w:b/>
              </w:rPr>
              <w:t>#</w:t>
            </w:r>
          </w:p>
        </w:tc>
        <w:tc>
          <w:tcPr>
            <w:tcW w:w="1260" w:type="dxa"/>
          </w:tcPr>
          <w:p w:rsidR="001E7B03" w:rsidRPr="0055577C" w:rsidRDefault="00033BDC" w:rsidP="00654BFB">
            <w:pPr>
              <w:pStyle w:val="ListParagraph"/>
              <w:ind w:left="0"/>
              <w:jc w:val="center"/>
              <w:rPr>
                <w:b/>
              </w:rPr>
            </w:pPr>
            <w:r w:rsidRPr="0055577C">
              <w:rPr>
                <w:b/>
              </w:rPr>
              <w:t>Length (</w:t>
            </w:r>
            <w:r w:rsidR="001E7B03" w:rsidRPr="0055577C">
              <w:rPr>
                <w:b/>
              </w:rPr>
              <w:t>base pairs)</w:t>
            </w:r>
          </w:p>
        </w:tc>
        <w:tc>
          <w:tcPr>
            <w:tcW w:w="1440" w:type="dxa"/>
          </w:tcPr>
          <w:p w:rsidR="001E7B03" w:rsidRPr="0055577C" w:rsidRDefault="00033BDC" w:rsidP="00654BFB">
            <w:pPr>
              <w:pStyle w:val="ListParagraph"/>
              <w:ind w:left="0"/>
              <w:jc w:val="center"/>
              <w:rPr>
                <w:b/>
              </w:rPr>
            </w:pPr>
            <w:r w:rsidRPr="0055577C">
              <w:rPr>
                <w:b/>
              </w:rPr>
              <w:t>Length (</w:t>
            </w:r>
            <w:r w:rsidR="001E7B03" w:rsidRPr="0055577C">
              <w:rPr>
                <w:b/>
              </w:rPr>
              <w:t>amino acids)</w:t>
            </w:r>
          </w:p>
        </w:tc>
        <w:tc>
          <w:tcPr>
            <w:tcW w:w="900" w:type="dxa"/>
          </w:tcPr>
          <w:p w:rsidR="001E7B03" w:rsidRPr="0055577C" w:rsidRDefault="001E7B03" w:rsidP="00716940">
            <w:pPr>
              <w:pStyle w:val="ListParagraph"/>
              <w:ind w:left="0"/>
              <w:jc w:val="center"/>
              <w:rPr>
                <w:b/>
              </w:rPr>
            </w:pPr>
            <w:r w:rsidRPr="0055577C">
              <w:rPr>
                <w:b/>
              </w:rPr>
              <w:t>E-value</w:t>
            </w:r>
          </w:p>
        </w:tc>
        <w:tc>
          <w:tcPr>
            <w:tcW w:w="810" w:type="dxa"/>
          </w:tcPr>
          <w:p w:rsidR="001E7B03" w:rsidRPr="0055577C" w:rsidRDefault="001E7B03" w:rsidP="00716940">
            <w:pPr>
              <w:pStyle w:val="ListParagraph"/>
              <w:ind w:left="0"/>
              <w:jc w:val="center"/>
              <w:rPr>
                <w:b/>
              </w:rPr>
            </w:pPr>
            <w:r w:rsidRPr="0055577C">
              <w:rPr>
                <w:b/>
              </w:rPr>
              <w:t>Query Cover</w:t>
            </w:r>
          </w:p>
        </w:tc>
        <w:tc>
          <w:tcPr>
            <w:tcW w:w="990" w:type="dxa"/>
          </w:tcPr>
          <w:p w:rsidR="001E7B03" w:rsidRPr="0055577C" w:rsidRDefault="001E7B03" w:rsidP="00716940">
            <w:pPr>
              <w:pStyle w:val="ListParagraph"/>
              <w:ind w:left="0"/>
              <w:jc w:val="center"/>
              <w:rPr>
                <w:b/>
              </w:rPr>
            </w:pPr>
            <w:r w:rsidRPr="0055577C">
              <w:rPr>
                <w:b/>
              </w:rPr>
              <w:t>% Identity</w:t>
            </w:r>
          </w:p>
        </w:tc>
        <w:tc>
          <w:tcPr>
            <w:tcW w:w="4365" w:type="dxa"/>
          </w:tcPr>
          <w:p w:rsidR="001E7B03" w:rsidRPr="0055577C" w:rsidRDefault="001E7B03" w:rsidP="00716940">
            <w:pPr>
              <w:pStyle w:val="ListParagraph"/>
              <w:ind w:left="0"/>
              <w:jc w:val="center"/>
              <w:rPr>
                <w:b/>
              </w:rPr>
            </w:pPr>
            <w:r w:rsidRPr="0055577C">
              <w:rPr>
                <w:b/>
              </w:rPr>
              <w:t>Protein name</w:t>
            </w:r>
            <w:r w:rsidR="00033BDC" w:rsidRPr="0055577C">
              <w:rPr>
                <w:b/>
              </w:rPr>
              <w:t xml:space="preserve"> – brief description</w:t>
            </w:r>
          </w:p>
        </w:tc>
      </w:tr>
      <w:tr w:rsidR="00033BDC" w:rsidRPr="0055577C" w:rsidTr="00033BDC">
        <w:trPr>
          <w:jc w:val="center"/>
        </w:trPr>
        <w:tc>
          <w:tcPr>
            <w:tcW w:w="945" w:type="dxa"/>
          </w:tcPr>
          <w:p w:rsidR="001E7B03" w:rsidRPr="0055577C" w:rsidRDefault="001E7B03" w:rsidP="00716940">
            <w:pPr>
              <w:pStyle w:val="ListParagraph"/>
              <w:ind w:left="0"/>
              <w:jc w:val="center"/>
            </w:pPr>
            <w:r w:rsidRPr="0055577C">
              <w:t>1</w:t>
            </w:r>
          </w:p>
        </w:tc>
        <w:tc>
          <w:tcPr>
            <w:tcW w:w="1260" w:type="dxa"/>
          </w:tcPr>
          <w:p w:rsidR="001E7B03" w:rsidRPr="0055577C" w:rsidRDefault="00E72B19" w:rsidP="00654BFB">
            <w:pPr>
              <w:pStyle w:val="ListParagraph"/>
              <w:ind w:left="0"/>
              <w:jc w:val="center"/>
            </w:pPr>
            <w:r w:rsidRPr="0055577C">
              <w:t>2748</w:t>
            </w:r>
          </w:p>
        </w:tc>
        <w:tc>
          <w:tcPr>
            <w:tcW w:w="1440" w:type="dxa"/>
          </w:tcPr>
          <w:p w:rsidR="001E7B03" w:rsidRPr="0055577C" w:rsidRDefault="00E72B19" w:rsidP="00E72B19">
            <w:pPr>
              <w:pStyle w:val="ListParagraph"/>
              <w:ind w:left="0"/>
              <w:jc w:val="center"/>
            </w:pPr>
            <w:r w:rsidRPr="0055577C">
              <w:t>915</w:t>
            </w:r>
          </w:p>
        </w:tc>
        <w:tc>
          <w:tcPr>
            <w:tcW w:w="900" w:type="dxa"/>
          </w:tcPr>
          <w:p w:rsidR="001E7B03" w:rsidRPr="0055577C" w:rsidRDefault="00E72B19" w:rsidP="00716940">
            <w:pPr>
              <w:pStyle w:val="ListParagraph"/>
              <w:ind w:left="0"/>
            </w:pPr>
            <w:r w:rsidRPr="0055577C">
              <w:t>0.0</w:t>
            </w:r>
          </w:p>
        </w:tc>
        <w:tc>
          <w:tcPr>
            <w:tcW w:w="810" w:type="dxa"/>
          </w:tcPr>
          <w:p w:rsidR="001E7B03" w:rsidRPr="0055577C" w:rsidRDefault="00E72B19" w:rsidP="00716940">
            <w:pPr>
              <w:pStyle w:val="ListParagraph"/>
              <w:ind w:left="0"/>
            </w:pPr>
            <w:r w:rsidRPr="0055577C">
              <w:t>100</w:t>
            </w:r>
          </w:p>
        </w:tc>
        <w:tc>
          <w:tcPr>
            <w:tcW w:w="990" w:type="dxa"/>
          </w:tcPr>
          <w:p w:rsidR="001E7B03" w:rsidRPr="0055577C" w:rsidRDefault="00E72B19" w:rsidP="00716940">
            <w:pPr>
              <w:pStyle w:val="ListParagraph"/>
              <w:ind w:left="0"/>
            </w:pPr>
            <w:r w:rsidRPr="0055577C">
              <w:t>100</w:t>
            </w:r>
          </w:p>
        </w:tc>
        <w:tc>
          <w:tcPr>
            <w:tcW w:w="4365" w:type="dxa"/>
          </w:tcPr>
          <w:p w:rsidR="001E7B03" w:rsidRPr="0055577C" w:rsidRDefault="00E72B19" w:rsidP="00716940">
            <w:pPr>
              <w:pStyle w:val="ListParagraph"/>
              <w:ind w:left="0"/>
            </w:pPr>
            <w:r w:rsidRPr="0055577C">
              <w:t>Transferrin binding protein A</w:t>
            </w:r>
          </w:p>
        </w:tc>
      </w:tr>
      <w:tr w:rsidR="00E72B19" w:rsidRPr="0055577C" w:rsidTr="00033BDC">
        <w:trPr>
          <w:jc w:val="center"/>
        </w:trPr>
        <w:tc>
          <w:tcPr>
            <w:tcW w:w="945" w:type="dxa"/>
          </w:tcPr>
          <w:p w:rsidR="00E72B19" w:rsidRPr="0055577C" w:rsidRDefault="00E72B19" w:rsidP="00E72B19">
            <w:pPr>
              <w:pStyle w:val="ListParagraph"/>
              <w:ind w:left="0"/>
              <w:jc w:val="center"/>
            </w:pPr>
            <w:r w:rsidRPr="0055577C">
              <w:t>2</w:t>
            </w:r>
          </w:p>
        </w:tc>
        <w:tc>
          <w:tcPr>
            <w:tcW w:w="1260" w:type="dxa"/>
          </w:tcPr>
          <w:p w:rsidR="00E72B19" w:rsidRPr="0055577C" w:rsidRDefault="00E72B19" w:rsidP="00E72B19">
            <w:pPr>
              <w:pStyle w:val="ListParagraph"/>
              <w:ind w:left="0"/>
              <w:jc w:val="center"/>
            </w:pPr>
            <w:r w:rsidRPr="0055577C">
              <w:t>1168</w:t>
            </w:r>
          </w:p>
        </w:tc>
        <w:tc>
          <w:tcPr>
            <w:tcW w:w="1440" w:type="dxa"/>
          </w:tcPr>
          <w:p w:rsidR="00E72B19" w:rsidRPr="0055577C" w:rsidRDefault="00E72B19" w:rsidP="00E72B19">
            <w:pPr>
              <w:pStyle w:val="ListParagraph"/>
              <w:ind w:left="0"/>
              <w:jc w:val="center"/>
            </w:pPr>
            <w:r w:rsidRPr="0055577C">
              <w:t>355</w:t>
            </w:r>
          </w:p>
        </w:tc>
        <w:tc>
          <w:tcPr>
            <w:tcW w:w="900" w:type="dxa"/>
          </w:tcPr>
          <w:p w:rsidR="00E72B19" w:rsidRPr="0055577C" w:rsidRDefault="00E72B19" w:rsidP="00E72B19">
            <w:pPr>
              <w:pStyle w:val="ListParagraph"/>
              <w:ind w:left="0"/>
            </w:pPr>
            <w:r w:rsidRPr="0055577C">
              <w:t>0.0</w:t>
            </w:r>
          </w:p>
        </w:tc>
        <w:tc>
          <w:tcPr>
            <w:tcW w:w="810" w:type="dxa"/>
          </w:tcPr>
          <w:p w:rsidR="00E72B19" w:rsidRPr="0055577C" w:rsidRDefault="00E72B19" w:rsidP="00E72B19">
            <w:pPr>
              <w:pStyle w:val="ListParagraph"/>
              <w:ind w:left="0"/>
            </w:pPr>
            <w:r w:rsidRPr="0055577C">
              <w:t>100</w:t>
            </w:r>
          </w:p>
        </w:tc>
        <w:tc>
          <w:tcPr>
            <w:tcW w:w="990" w:type="dxa"/>
          </w:tcPr>
          <w:p w:rsidR="00E72B19" w:rsidRPr="0055577C" w:rsidRDefault="00E72B19" w:rsidP="00E72B19">
            <w:pPr>
              <w:pStyle w:val="ListParagraph"/>
              <w:ind w:left="0"/>
            </w:pPr>
            <w:r w:rsidRPr="0055577C">
              <w:t>100</w:t>
            </w:r>
          </w:p>
        </w:tc>
        <w:tc>
          <w:tcPr>
            <w:tcW w:w="4365" w:type="dxa"/>
          </w:tcPr>
          <w:p w:rsidR="00E72B19" w:rsidRPr="0055577C" w:rsidRDefault="00E72B19" w:rsidP="00E72B19">
            <w:pPr>
              <w:pStyle w:val="ListParagraph"/>
              <w:ind w:left="0"/>
            </w:pPr>
            <w:r w:rsidRPr="0055577C">
              <w:t>Transferrin binding protein b</w:t>
            </w:r>
          </w:p>
        </w:tc>
      </w:tr>
      <w:tr w:rsidR="00E72B19" w:rsidRPr="0055577C" w:rsidTr="00033BDC">
        <w:trPr>
          <w:jc w:val="center"/>
        </w:trPr>
        <w:tc>
          <w:tcPr>
            <w:tcW w:w="945" w:type="dxa"/>
          </w:tcPr>
          <w:p w:rsidR="00E72B19" w:rsidRPr="0055577C" w:rsidRDefault="00E72B19" w:rsidP="00E72B19">
            <w:pPr>
              <w:pStyle w:val="ListParagraph"/>
              <w:ind w:left="0"/>
              <w:jc w:val="center"/>
            </w:pPr>
            <w:r w:rsidRPr="0055577C">
              <w:t>3</w:t>
            </w:r>
          </w:p>
        </w:tc>
        <w:tc>
          <w:tcPr>
            <w:tcW w:w="1260" w:type="dxa"/>
          </w:tcPr>
          <w:p w:rsidR="00E72B19" w:rsidRPr="0055577C" w:rsidRDefault="00E72B19" w:rsidP="00E72B19">
            <w:pPr>
              <w:pStyle w:val="ListParagraph"/>
              <w:ind w:left="0"/>
              <w:jc w:val="center"/>
            </w:pPr>
          </w:p>
        </w:tc>
        <w:tc>
          <w:tcPr>
            <w:tcW w:w="1440" w:type="dxa"/>
          </w:tcPr>
          <w:p w:rsidR="00E72B19" w:rsidRPr="0055577C" w:rsidRDefault="00E72B19" w:rsidP="00E72B19">
            <w:pPr>
              <w:pStyle w:val="ListParagraph"/>
              <w:ind w:left="0"/>
              <w:jc w:val="center"/>
            </w:pPr>
          </w:p>
        </w:tc>
        <w:tc>
          <w:tcPr>
            <w:tcW w:w="900" w:type="dxa"/>
          </w:tcPr>
          <w:p w:rsidR="00E72B19" w:rsidRPr="0055577C" w:rsidRDefault="00E72B19" w:rsidP="00E72B19">
            <w:pPr>
              <w:pStyle w:val="ListParagraph"/>
              <w:ind w:left="0"/>
              <w:rPr>
                <w:b/>
              </w:rPr>
            </w:pPr>
          </w:p>
        </w:tc>
        <w:tc>
          <w:tcPr>
            <w:tcW w:w="810" w:type="dxa"/>
          </w:tcPr>
          <w:p w:rsidR="00E72B19" w:rsidRPr="0055577C" w:rsidRDefault="00E72B19" w:rsidP="00E72B19">
            <w:pPr>
              <w:pStyle w:val="ListParagraph"/>
              <w:ind w:left="0"/>
            </w:pPr>
          </w:p>
        </w:tc>
        <w:tc>
          <w:tcPr>
            <w:tcW w:w="990" w:type="dxa"/>
          </w:tcPr>
          <w:p w:rsidR="00E72B19" w:rsidRPr="0055577C" w:rsidRDefault="00E72B19" w:rsidP="00E72B19">
            <w:pPr>
              <w:pStyle w:val="ListParagraph"/>
              <w:ind w:left="0"/>
            </w:pPr>
          </w:p>
        </w:tc>
        <w:tc>
          <w:tcPr>
            <w:tcW w:w="4365" w:type="dxa"/>
          </w:tcPr>
          <w:p w:rsidR="00E72B19" w:rsidRPr="0055577C" w:rsidRDefault="00876EDC" w:rsidP="00E72B19">
            <w:pPr>
              <w:pStyle w:val="ListParagraph"/>
              <w:ind w:left="0"/>
              <w:rPr>
                <w:b/>
              </w:rPr>
            </w:pPr>
            <w:r>
              <w:rPr>
                <w:b/>
              </w:rPr>
              <w:t>All others – no protein found - &lt;100 identity</w:t>
            </w:r>
          </w:p>
        </w:tc>
      </w:tr>
      <w:tr w:rsidR="00E72B19" w:rsidRPr="0055577C" w:rsidTr="00033BDC">
        <w:trPr>
          <w:jc w:val="center"/>
        </w:trPr>
        <w:tc>
          <w:tcPr>
            <w:tcW w:w="945" w:type="dxa"/>
          </w:tcPr>
          <w:p w:rsidR="00E72B19" w:rsidRPr="0055577C" w:rsidRDefault="00E72B19" w:rsidP="00E72B19">
            <w:pPr>
              <w:pStyle w:val="ListParagraph"/>
              <w:ind w:left="0"/>
              <w:jc w:val="center"/>
            </w:pPr>
            <w:r w:rsidRPr="0055577C">
              <w:t>4</w:t>
            </w:r>
          </w:p>
        </w:tc>
        <w:tc>
          <w:tcPr>
            <w:tcW w:w="1260" w:type="dxa"/>
          </w:tcPr>
          <w:p w:rsidR="00E72B19" w:rsidRPr="0055577C" w:rsidRDefault="00E72B19" w:rsidP="00E72B19">
            <w:pPr>
              <w:pStyle w:val="ListParagraph"/>
              <w:ind w:left="0"/>
              <w:jc w:val="center"/>
            </w:pPr>
          </w:p>
        </w:tc>
        <w:tc>
          <w:tcPr>
            <w:tcW w:w="1440" w:type="dxa"/>
          </w:tcPr>
          <w:p w:rsidR="00E72B19" w:rsidRPr="0055577C" w:rsidRDefault="00E72B19" w:rsidP="00E72B19">
            <w:pPr>
              <w:pStyle w:val="ListParagraph"/>
              <w:ind w:left="0"/>
              <w:jc w:val="center"/>
            </w:pPr>
          </w:p>
        </w:tc>
        <w:tc>
          <w:tcPr>
            <w:tcW w:w="900" w:type="dxa"/>
          </w:tcPr>
          <w:p w:rsidR="00E72B19" w:rsidRPr="0055577C" w:rsidRDefault="00E72B19" w:rsidP="00E72B19">
            <w:pPr>
              <w:pStyle w:val="ListParagraph"/>
              <w:ind w:left="0"/>
            </w:pPr>
          </w:p>
        </w:tc>
        <w:tc>
          <w:tcPr>
            <w:tcW w:w="810" w:type="dxa"/>
          </w:tcPr>
          <w:p w:rsidR="00E72B19" w:rsidRPr="0055577C" w:rsidRDefault="00E72B19" w:rsidP="00E72B19">
            <w:pPr>
              <w:pStyle w:val="ListParagraph"/>
              <w:ind w:left="0"/>
            </w:pPr>
          </w:p>
        </w:tc>
        <w:tc>
          <w:tcPr>
            <w:tcW w:w="990" w:type="dxa"/>
          </w:tcPr>
          <w:p w:rsidR="00E72B19" w:rsidRPr="0055577C" w:rsidRDefault="00E72B19" w:rsidP="00E72B19">
            <w:pPr>
              <w:pStyle w:val="ListParagraph"/>
              <w:ind w:left="0"/>
            </w:pPr>
          </w:p>
        </w:tc>
        <w:tc>
          <w:tcPr>
            <w:tcW w:w="4365" w:type="dxa"/>
          </w:tcPr>
          <w:p w:rsidR="00E72B19" w:rsidRPr="0055577C" w:rsidRDefault="00E72B19" w:rsidP="00E72B19">
            <w:pPr>
              <w:pStyle w:val="ListParagraph"/>
              <w:ind w:left="0"/>
            </w:pPr>
          </w:p>
        </w:tc>
      </w:tr>
      <w:tr w:rsidR="00E72B19" w:rsidRPr="0055577C" w:rsidTr="00033BDC">
        <w:trPr>
          <w:jc w:val="center"/>
        </w:trPr>
        <w:tc>
          <w:tcPr>
            <w:tcW w:w="945" w:type="dxa"/>
          </w:tcPr>
          <w:p w:rsidR="00E72B19" w:rsidRPr="0055577C" w:rsidRDefault="00E72B19" w:rsidP="00E72B19">
            <w:pPr>
              <w:pStyle w:val="ListParagraph"/>
              <w:ind w:left="0"/>
              <w:jc w:val="center"/>
            </w:pPr>
            <w:r w:rsidRPr="0055577C">
              <w:t>5</w:t>
            </w:r>
          </w:p>
        </w:tc>
        <w:tc>
          <w:tcPr>
            <w:tcW w:w="1260" w:type="dxa"/>
          </w:tcPr>
          <w:p w:rsidR="00E72B19" w:rsidRPr="0055577C" w:rsidRDefault="00E72B19" w:rsidP="00E72B19">
            <w:pPr>
              <w:pStyle w:val="ListParagraph"/>
              <w:ind w:left="0"/>
              <w:jc w:val="center"/>
            </w:pPr>
          </w:p>
        </w:tc>
        <w:tc>
          <w:tcPr>
            <w:tcW w:w="1440" w:type="dxa"/>
          </w:tcPr>
          <w:p w:rsidR="00E72B19" w:rsidRPr="0055577C" w:rsidRDefault="00E72B19" w:rsidP="00E72B19">
            <w:pPr>
              <w:pStyle w:val="ListParagraph"/>
              <w:ind w:left="0"/>
              <w:jc w:val="center"/>
            </w:pPr>
          </w:p>
        </w:tc>
        <w:tc>
          <w:tcPr>
            <w:tcW w:w="900" w:type="dxa"/>
          </w:tcPr>
          <w:p w:rsidR="00E72B19" w:rsidRPr="0055577C" w:rsidRDefault="00E72B19" w:rsidP="00E72B19">
            <w:pPr>
              <w:pStyle w:val="ListParagraph"/>
              <w:ind w:left="0"/>
            </w:pPr>
          </w:p>
        </w:tc>
        <w:tc>
          <w:tcPr>
            <w:tcW w:w="810" w:type="dxa"/>
          </w:tcPr>
          <w:p w:rsidR="00E72B19" w:rsidRPr="0055577C" w:rsidRDefault="00E72B19" w:rsidP="00E72B19">
            <w:pPr>
              <w:pStyle w:val="ListParagraph"/>
              <w:ind w:left="0"/>
            </w:pPr>
          </w:p>
        </w:tc>
        <w:tc>
          <w:tcPr>
            <w:tcW w:w="990" w:type="dxa"/>
          </w:tcPr>
          <w:p w:rsidR="00E72B19" w:rsidRPr="0055577C" w:rsidRDefault="00E72B19" w:rsidP="00E72B19">
            <w:pPr>
              <w:pStyle w:val="ListParagraph"/>
              <w:ind w:left="0"/>
            </w:pPr>
          </w:p>
        </w:tc>
        <w:tc>
          <w:tcPr>
            <w:tcW w:w="4365" w:type="dxa"/>
          </w:tcPr>
          <w:p w:rsidR="00E72B19" w:rsidRPr="0055577C" w:rsidRDefault="00E72B19" w:rsidP="00E72B19">
            <w:pPr>
              <w:pStyle w:val="ListParagraph"/>
              <w:ind w:left="0"/>
            </w:pPr>
          </w:p>
        </w:tc>
      </w:tr>
      <w:tr w:rsidR="00E72B19" w:rsidRPr="0055577C" w:rsidTr="00033BDC">
        <w:trPr>
          <w:jc w:val="center"/>
        </w:trPr>
        <w:tc>
          <w:tcPr>
            <w:tcW w:w="945" w:type="dxa"/>
          </w:tcPr>
          <w:p w:rsidR="00E72B19" w:rsidRPr="0055577C" w:rsidRDefault="00E72B19" w:rsidP="00E72B19">
            <w:pPr>
              <w:pStyle w:val="ListParagraph"/>
              <w:ind w:left="0"/>
              <w:jc w:val="center"/>
            </w:pPr>
            <w:r w:rsidRPr="0055577C">
              <w:t>6</w:t>
            </w:r>
          </w:p>
        </w:tc>
        <w:tc>
          <w:tcPr>
            <w:tcW w:w="1260" w:type="dxa"/>
          </w:tcPr>
          <w:p w:rsidR="00E72B19" w:rsidRPr="0055577C" w:rsidRDefault="00E72B19" w:rsidP="00E72B19">
            <w:pPr>
              <w:pStyle w:val="ListParagraph"/>
              <w:ind w:left="0"/>
              <w:jc w:val="center"/>
            </w:pPr>
          </w:p>
        </w:tc>
        <w:tc>
          <w:tcPr>
            <w:tcW w:w="1440" w:type="dxa"/>
          </w:tcPr>
          <w:p w:rsidR="00E72B19" w:rsidRPr="0055577C" w:rsidRDefault="00E72B19" w:rsidP="00E72B19">
            <w:pPr>
              <w:pStyle w:val="ListParagraph"/>
              <w:ind w:left="0"/>
              <w:jc w:val="center"/>
            </w:pPr>
          </w:p>
        </w:tc>
        <w:tc>
          <w:tcPr>
            <w:tcW w:w="900" w:type="dxa"/>
          </w:tcPr>
          <w:p w:rsidR="00E72B19" w:rsidRPr="0055577C" w:rsidRDefault="00E72B19" w:rsidP="00E72B19">
            <w:pPr>
              <w:pStyle w:val="ListParagraph"/>
              <w:ind w:left="0"/>
            </w:pPr>
          </w:p>
        </w:tc>
        <w:tc>
          <w:tcPr>
            <w:tcW w:w="810" w:type="dxa"/>
          </w:tcPr>
          <w:p w:rsidR="00E72B19" w:rsidRPr="0055577C" w:rsidRDefault="00E72B19" w:rsidP="00E72B19">
            <w:pPr>
              <w:pStyle w:val="ListParagraph"/>
              <w:ind w:left="0"/>
            </w:pPr>
          </w:p>
        </w:tc>
        <w:tc>
          <w:tcPr>
            <w:tcW w:w="990" w:type="dxa"/>
          </w:tcPr>
          <w:p w:rsidR="00E72B19" w:rsidRPr="0055577C" w:rsidRDefault="00E72B19" w:rsidP="00E72B19">
            <w:pPr>
              <w:pStyle w:val="ListParagraph"/>
              <w:ind w:left="0"/>
            </w:pPr>
          </w:p>
        </w:tc>
        <w:tc>
          <w:tcPr>
            <w:tcW w:w="4365" w:type="dxa"/>
          </w:tcPr>
          <w:p w:rsidR="00E72B19" w:rsidRPr="0055577C" w:rsidRDefault="00E72B19" w:rsidP="00E72B19">
            <w:pPr>
              <w:pStyle w:val="ListParagraph"/>
              <w:ind w:left="0"/>
            </w:pPr>
          </w:p>
        </w:tc>
      </w:tr>
      <w:tr w:rsidR="00E72B19" w:rsidRPr="0055577C" w:rsidTr="00033BDC">
        <w:trPr>
          <w:jc w:val="center"/>
        </w:trPr>
        <w:tc>
          <w:tcPr>
            <w:tcW w:w="945" w:type="dxa"/>
          </w:tcPr>
          <w:p w:rsidR="00E72B19" w:rsidRPr="0055577C" w:rsidRDefault="00E72B19" w:rsidP="00E72B19">
            <w:pPr>
              <w:pStyle w:val="ListParagraph"/>
              <w:ind w:left="0"/>
              <w:jc w:val="center"/>
            </w:pPr>
            <w:r w:rsidRPr="0055577C">
              <w:t>7</w:t>
            </w:r>
          </w:p>
        </w:tc>
        <w:tc>
          <w:tcPr>
            <w:tcW w:w="1260" w:type="dxa"/>
          </w:tcPr>
          <w:p w:rsidR="00E72B19" w:rsidRPr="0055577C" w:rsidRDefault="00E72B19" w:rsidP="00E72B19">
            <w:pPr>
              <w:pStyle w:val="ListParagraph"/>
              <w:ind w:left="0"/>
              <w:jc w:val="center"/>
            </w:pPr>
          </w:p>
        </w:tc>
        <w:tc>
          <w:tcPr>
            <w:tcW w:w="1440" w:type="dxa"/>
          </w:tcPr>
          <w:p w:rsidR="00E72B19" w:rsidRPr="0055577C" w:rsidRDefault="00E72B19" w:rsidP="00E72B19">
            <w:pPr>
              <w:pStyle w:val="ListParagraph"/>
              <w:ind w:left="0"/>
              <w:jc w:val="center"/>
            </w:pPr>
          </w:p>
        </w:tc>
        <w:tc>
          <w:tcPr>
            <w:tcW w:w="900" w:type="dxa"/>
          </w:tcPr>
          <w:p w:rsidR="00E72B19" w:rsidRPr="0055577C" w:rsidRDefault="00E72B19" w:rsidP="00E72B19">
            <w:pPr>
              <w:pStyle w:val="ListParagraph"/>
              <w:ind w:left="0"/>
            </w:pPr>
          </w:p>
        </w:tc>
        <w:tc>
          <w:tcPr>
            <w:tcW w:w="810" w:type="dxa"/>
          </w:tcPr>
          <w:p w:rsidR="00E72B19" w:rsidRPr="0055577C" w:rsidRDefault="00E72B19" w:rsidP="00E72B19">
            <w:pPr>
              <w:pStyle w:val="ListParagraph"/>
              <w:ind w:left="0"/>
            </w:pPr>
          </w:p>
        </w:tc>
        <w:tc>
          <w:tcPr>
            <w:tcW w:w="990" w:type="dxa"/>
          </w:tcPr>
          <w:p w:rsidR="00E72B19" w:rsidRPr="0055577C" w:rsidRDefault="00E72B19" w:rsidP="00E72B19">
            <w:pPr>
              <w:pStyle w:val="ListParagraph"/>
              <w:ind w:left="0"/>
            </w:pPr>
          </w:p>
        </w:tc>
        <w:tc>
          <w:tcPr>
            <w:tcW w:w="4365" w:type="dxa"/>
          </w:tcPr>
          <w:p w:rsidR="00E72B19" w:rsidRPr="0055577C" w:rsidRDefault="00E72B19" w:rsidP="00E72B19">
            <w:pPr>
              <w:pStyle w:val="ListParagraph"/>
              <w:tabs>
                <w:tab w:val="left" w:pos="1380"/>
              </w:tabs>
              <w:ind w:left="0"/>
            </w:pPr>
          </w:p>
        </w:tc>
      </w:tr>
      <w:tr w:rsidR="00E72B19" w:rsidRPr="0055577C" w:rsidTr="00033BDC">
        <w:trPr>
          <w:jc w:val="center"/>
        </w:trPr>
        <w:tc>
          <w:tcPr>
            <w:tcW w:w="945" w:type="dxa"/>
          </w:tcPr>
          <w:p w:rsidR="00E72B19" w:rsidRPr="0055577C" w:rsidRDefault="00E72B19" w:rsidP="00E72B19">
            <w:pPr>
              <w:pStyle w:val="ListParagraph"/>
              <w:ind w:left="0"/>
              <w:jc w:val="center"/>
            </w:pPr>
            <w:r w:rsidRPr="0055577C">
              <w:t>8</w:t>
            </w:r>
          </w:p>
        </w:tc>
        <w:tc>
          <w:tcPr>
            <w:tcW w:w="1260" w:type="dxa"/>
          </w:tcPr>
          <w:p w:rsidR="00E72B19" w:rsidRPr="0055577C" w:rsidRDefault="00E72B19" w:rsidP="00E72B19">
            <w:pPr>
              <w:pStyle w:val="ListParagraph"/>
              <w:ind w:left="0"/>
              <w:jc w:val="center"/>
            </w:pPr>
          </w:p>
        </w:tc>
        <w:tc>
          <w:tcPr>
            <w:tcW w:w="1440" w:type="dxa"/>
          </w:tcPr>
          <w:p w:rsidR="00E72B19" w:rsidRPr="0055577C" w:rsidRDefault="00E72B19" w:rsidP="00E72B19">
            <w:pPr>
              <w:pStyle w:val="ListParagraph"/>
              <w:ind w:left="0"/>
              <w:jc w:val="center"/>
            </w:pPr>
          </w:p>
        </w:tc>
        <w:tc>
          <w:tcPr>
            <w:tcW w:w="900" w:type="dxa"/>
          </w:tcPr>
          <w:p w:rsidR="00E72B19" w:rsidRPr="0055577C" w:rsidRDefault="00E72B19" w:rsidP="00E72B19">
            <w:pPr>
              <w:pStyle w:val="ListParagraph"/>
              <w:ind w:left="0"/>
            </w:pPr>
          </w:p>
        </w:tc>
        <w:tc>
          <w:tcPr>
            <w:tcW w:w="810" w:type="dxa"/>
          </w:tcPr>
          <w:p w:rsidR="00E72B19" w:rsidRPr="0055577C" w:rsidRDefault="00E72B19" w:rsidP="00E72B19">
            <w:pPr>
              <w:pStyle w:val="ListParagraph"/>
              <w:ind w:left="0"/>
            </w:pPr>
          </w:p>
        </w:tc>
        <w:tc>
          <w:tcPr>
            <w:tcW w:w="990" w:type="dxa"/>
          </w:tcPr>
          <w:p w:rsidR="00E72B19" w:rsidRPr="0055577C" w:rsidRDefault="00E72B19" w:rsidP="00E72B19">
            <w:pPr>
              <w:pStyle w:val="ListParagraph"/>
              <w:ind w:left="0"/>
            </w:pPr>
          </w:p>
        </w:tc>
        <w:tc>
          <w:tcPr>
            <w:tcW w:w="4365" w:type="dxa"/>
          </w:tcPr>
          <w:p w:rsidR="00E72B19" w:rsidRPr="0055577C" w:rsidRDefault="00E72B19" w:rsidP="00E72B19">
            <w:pPr>
              <w:pStyle w:val="ListParagraph"/>
              <w:ind w:left="0"/>
            </w:pPr>
          </w:p>
        </w:tc>
      </w:tr>
    </w:tbl>
    <w:p w:rsidR="001E7B03" w:rsidRPr="0055577C" w:rsidRDefault="001E7B03" w:rsidP="001E7B03">
      <w:pPr>
        <w:pStyle w:val="ListParagraph"/>
      </w:pPr>
    </w:p>
    <w:p w:rsidR="008F57F4" w:rsidRPr="0055577C" w:rsidRDefault="008F57F4" w:rsidP="0023303A">
      <w:pPr>
        <w:pStyle w:val="ListParagraph"/>
        <w:numPr>
          <w:ilvl w:val="0"/>
          <w:numId w:val="2"/>
        </w:numPr>
        <w:ind w:left="360"/>
      </w:pPr>
      <w:r w:rsidRPr="0055577C">
        <w:t>What organism did this operon come from? What evidence did you use to come to this conclusion?</w:t>
      </w:r>
    </w:p>
    <w:p w:rsidR="0042504F" w:rsidRDefault="0042504F" w:rsidP="0023303A">
      <w:pPr>
        <w:pStyle w:val="ListParagraph"/>
        <w:ind w:left="360"/>
      </w:pPr>
    </w:p>
    <w:p w:rsidR="0023303A" w:rsidRPr="0042504F" w:rsidRDefault="000B6466" w:rsidP="0023303A">
      <w:pPr>
        <w:pStyle w:val="ListParagraph"/>
        <w:ind w:left="360"/>
        <w:rPr>
          <w:b/>
        </w:rPr>
      </w:pPr>
      <w:hyperlink r:id="rId6" w:anchor="alnHdr_61743073" w:tooltip="Go to alignment for transferrin binding protein B [Mannheimia haemolytica]" w:history="1">
        <w:proofErr w:type="spellStart"/>
        <w:r w:rsidR="00E72B19" w:rsidRPr="0042504F">
          <w:rPr>
            <w:rStyle w:val="Hyperlink"/>
            <w:rFonts w:cs="Arial"/>
            <w:b/>
            <w:color w:val="664E99"/>
            <w:shd w:val="clear" w:color="auto" w:fill="D5DEE3"/>
          </w:rPr>
          <w:t>Mannheimia</w:t>
        </w:r>
        <w:proofErr w:type="spellEnd"/>
        <w:r w:rsidR="00E72B19" w:rsidRPr="0042504F">
          <w:rPr>
            <w:rStyle w:val="Hyperlink"/>
            <w:rFonts w:cs="Arial"/>
            <w:b/>
            <w:color w:val="664E99"/>
            <w:shd w:val="clear" w:color="auto" w:fill="D5DEE3"/>
          </w:rPr>
          <w:t xml:space="preserve"> </w:t>
        </w:r>
        <w:proofErr w:type="spellStart"/>
        <w:r w:rsidR="00E72B19" w:rsidRPr="0042504F">
          <w:rPr>
            <w:rStyle w:val="Hyperlink"/>
            <w:rFonts w:cs="Arial"/>
            <w:b/>
            <w:color w:val="664E99"/>
            <w:shd w:val="clear" w:color="auto" w:fill="D5DEE3"/>
          </w:rPr>
          <w:t>haemolytica</w:t>
        </w:r>
        <w:proofErr w:type="spellEnd"/>
        <w:r w:rsidR="00E72B19" w:rsidRPr="0042504F">
          <w:rPr>
            <w:rStyle w:val="Hyperlink"/>
            <w:rFonts w:cs="Arial"/>
            <w:b/>
            <w:color w:val="664E99"/>
            <w:shd w:val="clear" w:color="auto" w:fill="D5DEE3"/>
          </w:rPr>
          <w:t>]</w:t>
        </w:r>
      </w:hyperlink>
      <w:r>
        <w:rPr>
          <w:rStyle w:val="Hyperlink"/>
          <w:rFonts w:cs="Arial"/>
          <w:b/>
          <w:color w:val="664E99"/>
          <w:shd w:val="clear" w:color="auto" w:fill="D5DEE3"/>
        </w:rPr>
        <w:t xml:space="preserve"> (</w:t>
      </w:r>
      <w:r w:rsidRPr="000B6466">
        <w:rPr>
          <w:rStyle w:val="Hyperlink"/>
          <w:rFonts w:cs="Arial"/>
          <w:b/>
          <w:color w:val="664E99"/>
          <w:shd w:val="clear" w:color="auto" w:fill="D5DEE3"/>
        </w:rPr>
        <w:t>http://www.ncbi.nlm.nih.gov/nuccore/AY850238.1</w:t>
      </w:r>
      <w:r>
        <w:rPr>
          <w:rStyle w:val="Hyperlink"/>
          <w:rFonts w:cs="Arial"/>
          <w:b/>
          <w:color w:val="664E99"/>
          <w:shd w:val="clear" w:color="auto" w:fill="D5DEE3"/>
        </w:rPr>
        <w:t>)</w:t>
      </w:r>
      <w:bookmarkStart w:id="0" w:name="_GoBack"/>
      <w:bookmarkEnd w:id="0"/>
    </w:p>
    <w:p w:rsidR="0042504F" w:rsidRPr="0042504F" w:rsidRDefault="0042504F" w:rsidP="006D72A6">
      <w:pPr>
        <w:pStyle w:val="ListParagraph"/>
        <w:ind w:left="0"/>
        <w:rPr>
          <w:b/>
        </w:rPr>
      </w:pPr>
    </w:p>
    <w:p w:rsidR="008F57F4" w:rsidRPr="0042504F" w:rsidRDefault="00E75098" w:rsidP="0042504F">
      <w:pPr>
        <w:pStyle w:val="ListParagraph"/>
        <w:ind w:left="360"/>
        <w:rPr>
          <w:b/>
        </w:rPr>
      </w:pPr>
      <w:proofErr w:type="gramStart"/>
      <w:r w:rsidRPr="0042504F">
        <w:rPr>
          <w:b/>
        </w:rPr>
        <w:t>Evidence from the fact that all of the best matching proteins were from this organism.</w:t>
      </w:r>
      <w:proofErr w:type="gramEnd"/>
    </w:p>
    <w:p w:rsidR="008F57F4" w:rsidRPr="0055577C" w:rsidRDefault="008F57F4" w:rsidP="0023303A">
      <w:pPr>
        <w:pStyle w:val="ListParagraph"/>
        <w:ind w:left="360"/>
      </w:pPr>
    </w:p>
    <w:p w:rsidR="008F57F4" w:rsidRPr="0055577C" w:rsidRDefault="008F57F4" w:rsidP="0023303A">
      <w:pPr>
        <w:pStyle w:val="ListParagraph"/>
        <w:numPr>
          <w:ilvl w:val="0"/>
          <w:numId w:val="2"/>
        </w:numPr>
        <w:ind w:left="360"/>
      </w:pPr>
      <w:r w:rsidRPr="0055577C">
        <w:t>Are the functions of the genes found in this operon related? What</w:t>
      </w:r>
      <w:r w:rsidR="0023303A" w:rsidRPr="0055577C">
        <w:t xml:space="preserve"> cellular</w:t>
      </w:r>
      <w:r w:rsidRPr="0055577C">
        <w:t xml:space="preserve"> system do you think this operon and the genes contained are involved in?</w:t>
      </w:r>
    </w:p>
    <w:p w:rsidR="0023303A" w:rsidRPr="0042504F" w:rsidRDefault="00A35246" w:rsidP="0042504F">
      <w:pPr>
        <w:ind w:left="360"/>
        <w:rPr>
          <w:b/>
        </w:rPr>
      </w:pPr>
      <w:r w:rsidRPr="0042504F">
        <w:rPr>
          <w:b/>
        </w:rPr>
        <w:t xml:space="preserve">From the study that found this protein, </w:t>
      </w:r>
      <w:hyperlink r:id="rId7" w:history="1">
        <w:r w:rsidR="0042504F">
          <w:rPr>
            <w:rStyle w:val="Hyperlink"/>
            <w:b/>
          </w:rPr>
          <w:t>e</w:t>
        </w:r>
        <w:r w:rsidRPr="0042504F">
          <w:rPr>
            <w:rStyle w:val="Hyperlink"/>
            <w:b/>
          </w:rPr>
          <w:t>vidence for a common gene pool and frequent recombinational exchange of the tbpBA operon in Mannheimia haemolytica,Mannheimia glucosida and Bibersteinia trehalosi</w:t>
        </w:r>
      </w:hyperlink>
      <w:r w:rsidRPr="0042504F">
        <w:rPr>
          <w:b/>
        </w:rPr>
        <w:t xml:space="preserve"> (</w:t>
      </w:r>
      <w:hyperlink r:id="rId8" w:history="1">
        <w:r w:rsidRPr="0042504F">
          <w:rPr>
            <w:rStyle w:val="Hyperlink"/>
            <w:b/>
          </w:rPr>
          <w:t>http://www.ncbi.nlm.nih.gov/pmc/articles/PMC3387554/</w:t>
        </w:r>
      </w:hyperlink>
      <w:r w:rsidRPr="0042504F">
        <w:rPr>
          <w:b/>
        </w:rPr>
        <w:t xml:space="preserve">), the </w:t>
      </w:r>
      <w:proofErr w:type="spellStart"/>
      <w:r w:rsidRPr="0042504F">
        <w:rPr>
          <w:b/>
        </w:rPr>
        <w:t>tbpBA</w:t>
      </w:r>
      <w:proofErr w:type="spellEnd"/>
      <w:r w:rsidRPr="0042504F">
        <w:rPr>
          <w:b/>
        </w:rPr>
        <w:t xml:space="preserve"> protein binds </w:t>
      </w:r>
      <w:proofErr w:type="spellStart"/>
      <w:r w:rsidRPr="0042504F">
        <w:rPr>
          <w:b/>
        </w:rPr>
        <w:t>trasferin</w:t>
      </w:r>
      <w:proofErr w:type="spellEnd"/>
      <w:r w:rsidRPr="0042504F">
        <w:rPr>
          <w:b/>
        </w:rPr>
        <w:t xml:space="preserve"> to iron for transport across the outer membrane. It is an </w:t>
      </w:r>
      <w:proofErr w:type="spellStart"/>
      <w:r w:rsidRPr="0042504F">
        <w:rPr>
          <w:b/>
        </w:rPr>
        <w:t>intergral</w:t>
      </w:r>
      <w:proofErr w:type="spellEnd"/>
      <w:r w:rsidRPr="0042504F">
        <w:rPr>
          <w:b/>
        </w:rPr>
        <w:t xml:space="preserve"> protein for iron uptake</w:t>
      </w:r>
    </w:p>
    <w:p w:rsidR="008F57F4" w:rsidRPr="0055577C" w:rsidRDefault="008F57F4" w:rsidP="0023303A">
      <w:pPr>
        <w:pStyle w:val="ListParagraph"/>
        <w:numPr>
          <w:ilvl w:val="0"/>
          <w:numId w:val="2"/>
        </w:numPr>
        <w:ind w:left="360"/>
      </w:pPr>
      <w:r w:rsidRPr="0055577C">
        <w:t>Do some research using NCBI (</w:t>
      </w:r>
      <w:hyperlink r:id="rId9" w:history="1">
        <w:r w:rsidRPr="0055577C">
          <w:rPr>
            <w:rStyle w:val="Hyperlink"/>
          </w:rPr>
          <w:t>http://www.ncbi.nlm.nih.gov</w:t>
        </w:r>
      </w:hyperlink>
      <w:r w:rsidRPr="0055577C">
        <w:t>) and other internet resources to learn about the system. What role does this system have in this organism? Create a hypothesis about what might happen to the organism if these genes were deactivated.</w:t>
      </w:r>
    </w:p>
    <w:p w:rsidR="00A35246" w:rsidRPr="0042504F" w:rsidRDefault="00A35246" w:rsidP="00A35246">
      <w:pPr>
        <w:pStyle w:val="NormalWeb"/>
        <w:shd w:val="clear" w:color="auto" w:fill="FFFFFF"/>
        <w:spacing w:before="210" w:beforeAutospacing="0" w:after="210" w:afterAutospacing="0" w:line="303" w:lineRule="atLeast"/>
        <w:rPr>
          <w:rFonts w:asciiTheme="minorHAnsi" w:hAnsiTheme="minorHAnsi"/>
          <w:b/>
          <w:color w:val="000000"/>
          <w:sz w:val="22"/>
          <w:szCs w:val="22"/>
        </w:rPr>
      </w:pPr>
      <w:r w:rsidRPr="0042504F">
        <w:rPr>
          <w:rFonts w:asciiTheme="minorHAnsi" w:hAnsiTheme="minorHAnsi"/>
          <w:b/>
          <w:color w:val="000000"/>
          <w:sz w:val="22"/>
          <w:szCs w:val="22"/>
        </w:rPr>
        <w:t xml:space="preserve">“The ability to sequester iron is </w:t>
      </w:r>
      <w:proofErr w:type="spellStart"/>
      <w:r w:rsidRPr="0042504F">
        <w:rPr>
          <w:rFonts w:asciiTheme="minorHAnsi" w:hAnsiTheme="minorHAnsi"/>
          <w:b/>
          <w:color w:val="000000"/>
          <w:sz w:val="22"/>
          <w:szCs w:val="22"/>
        </w:rPr>
        <w:t>recognised</w:t>
      </w:r>
      <w:proofErr w:type="spellEnd"/>
      <w:r w:rsidRPr="0042504F">
        <w:rPr>
          <w:rFonts w:asciiTheme="minorHAnsi" w:hAnsiTheme="minorHAnsi"/>
          <w:b/>
          <w:color w:val="000000"/>
          <w:sz w:val="22"/>
          <w:szCs w:val="22"/>
        </w:rPr>
        <w:t xml:space="preserve"> as a key virulence factor of pathogenic bacteria. Bacterial species representing the families</w:t>
      </w:r>
      <w:r w:rsidRPr="0042504F">
        <w:rPr>
          <w:rStyle w:val="apple-converted-space"/>
          <w:rFonts w:asciiTheme="minorHAnsi" w:hAnsiTheme="minorHAnsi"/>
          <w:b/>
          <w:color w:val="000000"/>
          <w:sz w:val="22"/>
          <w:szCs w:val="22"/>
        </w:rPr>
        <w:t> </w:t>
      </w:r>
      <w:proofErr w:type="spellStart"/>
      <w:r w:rsidRPr="0042504F">
        <w:rPr>
          <w:rStyle w:val="Emphasis"/>
          <w:rFonts w:asciiTheme="minorHAnsi" w:hAnsiTheme="minorHAnsi"/>
          <w:b/>
          <w:color w:val="000000"/>
          <w:sz w:val="22"/>
          <w:szCs w:val="22"/>
        </w:rPr>
        <w:t>Neisseriaceae</w:t>
      </w:r>
      <w:proofErr w:type="gramStart"/>
      <w:r w:rsidRPr="0042504F">
        <w:rPr>
          <w:rFonts w:asciiTheme="minorHAnsi" w:hAnsiTheme="minorHAnsi"/>
          <w:b/>
          <w:color w:val="000000"/>
          <w:sz w:val="22"/>
          <w:szCs w:val="22"/>
        </w:rPr>
        <w:t>,</w:t>
      </w:r>
      <w:r w:rsidRPr="0042504F">
        <w:rPr>
          <w:rStyle w:val="Emphasis"/>
          <w:rFonts w:asciiTheme="minorHAnsi" w:hAnsiTheme="minorHAnsi"/>
          <w:b/>
          <w:color w:val="000000"/>
          <w:sz w:val="22"/>
          <w:szCs w:val="22"/>
        </w:rPr>
        <w:t>Pasteurellaceae</w:t>
      </w:r>
      <w:proofErr w:type="spellEnd"/>
      <w:proofErr w:type="gramEnd"/>
      <w:r w:rsidRPr="0042504F">
        <w:rPr>
          <w:rStyle w:val="apple-converted-space"/>
          <w:rFonts w:asciiTheme="minorHAnsi" w:hAnsiTheme="minorHAnsi"/>
          <w:b/>
          <w:color w:val="000000"/>
          <w:sz w:val="22"/>
          <w:szCs w:val="22"/>
        </w:rPr>
        <w:t> </w:t>
      </w:r>
      <w:r w:rsidRPr="0042504F">
        <w:rPr>
          <w:rFonts w:asciiTheme="minorHAnsi" w:hAnsiTheme="minorHAnsi"/>
          <w:b/>
          <w:color w:val="000000"/>
          <w:sz w:val="22"/>
          <w:szCs w:val="22"/>
        </w:rPr>
        <w:t>and</w:t>
      </w:r>
      <w:r w:rsidRPr="0042504F">
        <w:rPr>
          <w:rStyle w:val="apple-converted-space"/>
          <w:rFonts w:asciiTheme="minorHAnsi" w:hAnsiTheme="minorHAnsi"/>
          <w:b/>
          <w:color w:val="000000"/>
          <w:sz w:val="22"/>
          <w:szCs w:val="22"/>
        </w:rPr>
        <w:t> </w:t>
      </w:r>
      <w:proofErr w:type="spellStart"/>
      <w:r w:rsidRPr="0042504F">
        <w:rPr>
          <w:rStyle w:val="Emphasis"/>
          <w:rFonts w:asciiTheme="minorHAnsi" w:hAnsiTheme="minorHAnsi"/>
          <w:b/>
          <w:color w:val="000000"/>
          <w:sz w:val="22"/>
          <w:szCs w:val="22"/>
        </w:rPr>
        <w:t>Moraxellaceae</w:t>
      </w:r>
      <w:proofErr w:type="spellEnd"/>
      <w:r w:rsidRPr="0042504F">
        <w:rPr>
          <w:rStyle w:val="apple-converted-space"/>
          <w:rFonts w:asciiTheme="minorHAnsi" w:hAnsiTheme="minorHAnsi"/>
          <w:b/>
          <w:color w:val="000000"/>
          <w:sz w:val="22"/>
          <w:szCs w:val="22"/>
        </w:rPr>
        <w:t> </w:t>
      </w:r>
      <w:r w:rsidRPr="0042504F">
        <w:rPr>
          <w:rFonts w:asciiTheme="minorHAnsi" w:hAnsiTheme="minorHAnsi"/>
          <w:b/>
          <w:color w:val="000000"/>
          <w:sz w:val="22"/>
          <w:szCs w:val="22"/>
        </w:rPr>
        <w:t>have evolved highly specific uptake systems to obtain iron direct from host transferrin (</w:t>
      </w:r>
      <w:proofErr w:type="spellStart"/>
      <w:r w:rsidRPr="0042504F">
        <w:rPr>
          <w:rFonts w:asciiTheme="minorHAnsi" w:hAnsiTheme="minorHAnsi"/>
          <w:b/>
          <w:color w:val="000000"/>
          <w:sz w:val="22"/>
          <w:szCs w:val="22"/>
        </w:rPr>
        <w:fldChar w:fldCharType="begin"/>
      </w:r>
      <w:r w:rsidRPr="0042504F">
        <w:rPr>
          <w:rFonts w:asciiTheme="minorHAnsi" w:hAnsiTheme="minorHAnsi"/>
          <w:b/>
          <w:color w:val="000000"/>
          <w:sz w:val="22"/>
          <w:szCs w:val="22"/>
        </w:rPr>
        <w:instrText xml:space="preserve"> HYPERLINK "http://www.ncbi.nlm.nih.gov/pmc/articles/PMC3387554/" \l "R7" </w:instrText>
      </w:r>
      <w:r w:rsidRPr="0042504F">
        <w:rPr>
          <w:rFonts w:asciiTheme="minorHAnsi" w:hAnsiTheme="minorHAnsi"/>
          <w:b/>
          <w:color w:val="000000"/>
          <w:sz w:val="22"/>
          <w:szCs w:val="22"/>
        </w:rPr>
        <w:fldChar w:fldCharType="separate"/>
      </w:r>
      <w:r w:rsidRPr="0042504F">
        <w:rPr>
          <w:rStyle w:val="Hyperlink"/>
          <w:rFonts w:asciiTheme="minorHAnsi" w:hAnsiTheme="minorHAnsi"/>
          <w:b/>
          <w:color w:val="642A8F"/>
          <w:sz w:val="22"/>
          <w:szCs w:val="22"/>
        </w:rPr>
        <w:t>Cornelissen</w:t>
      </w:r>
      <w:proofErr w:type="spellEnd"/>
      <w:r w:rsidRPr="0042504F">
        <w:rPr>
          <w:rStyle w:val="Hyperlink"/>
          <w:rFonts w:asciiTheme="minorHAnsi" w:hAnsiTheme="minorHAnsi"/>
          <w:b/>
          <w:color w:val="642A8F"/>
          <w:sz w:val="22"/>
          <w:szCs w:val="22"/>
        </w:rPr>
        <w:t>, 2003</w:t>
      </w:r>
      <w:r w:rsidRPr="0042504F">
        <w:rPr>
          <w:rFonts w:asciiTheme="minorHAnsi" w:hAnsiTheme="minorHAnsi"/>
          <w:b/>
          <w:color w:val="000000"/>
          <w:sz w:val="22"/>
          <w:szCs w:val="22"/>
        </w:rPr>
        <w:fldChar w:fldCharType="end"/>
      </w:r>
      <w:r w:rsidRPr="0042504F">
        <w:rPr>
          <w:rFonts w:asciiTheme="minorHAnsi" w:hAnsiTheme="minorHAnsi"/>
          <w:b/>
          <w:color w:val="000000"/>
          <w:sz w:val="22"/>
          <w:szCs w:val="22"/>
        </w:rPr>
        <w:t xml:space="preserve">). These transferrin-iron uptake systems consist of (i) two receptor proteins, </w:t>
      </w:r>
      <w:proofErr w:type="spellStart"/>
      <w:r w:rsidRPr="0042504F">
        <w:rPr>
          <w:rFonts w:asciiTheme="minorHAnsi" w:hAnsiTheme="minorHAnsi"/>
          <w:b/>
          <w:color w:val="000000"/>
          <w:sz w:val="22"/>
          <w:szCs w:val="22"/>
        </w:rPr>
        <w:t>TbpA</w:t>
      </w:r>
      <w:proofErr w:type="spellEnd"/>
      <w:r w:rsidRPr="0042504F">
        <w:rPr>
          <w:rFonts w:asciiTheme="minorHAnsi" w:hAnsiTheme="minorHAnsi"/>
          <w:b/>
          <w:color w:val="000000"/>
          <w:sz w:val="22"/>
          <w:szCs w:val="22"/>
        </w:rPr>
        <w:t xml:space="preserve"> and </w:t>
      </w:r>
      <w:proofErr w:type="spellStart"/>
      <w:r w:rsidRPr="0042504F">
        <w:rPr>
          <w:rFonts w:asciiTheme="minorHAnsi" w:hAnsiTheme="minorHAnsi"/>
          <w:b/>
          <w:color w:val="000000"/>
          <w:sz w:val="22"/>
          <w:szCs w:val="22"/>
        </w:rPr>
        <w:t>TbpB</w:t>
      </w:r>
      <w:proofErr w:type="spellEnd"/>
      <w:r w:rsidRPr="0042504F">
        <w:rPr>
          <w:rFonts w:asciiTheme="minorHAnsi" w:hAnsiTheme="minorHAnsi"/>
          <w:b/>
          <w:color w:val="000000"/>
          <w:sz w:val="22"/>
          <w:szCs w:val="22"/>
        </w:rPr>
        <w:t xml:space="preserve">, responsible for binding transferrin and transport of iron across the outer membrane, (ii) a </w:t>
      </w:r>
      <w:proofErr w:type="spellStart"/>
      <w:r w:rsidRPr="0042504F">
        <w:rPr>
          <w:rFonts w:asciiTheme="minorHAnsi" w:hAnsiTheme="minorHAnsi"/>
          <w:b/>
          <w:color w:val="000000"/>
          <w:sz w:val="22"/>
          <w:szCs w:val="22"/>
        </w:rPr>
        <w:t>periplasmic</w:t>
      </w:r>
      <w:proofErr w:type="spellEnd"/>
      <w:r w:rsidRPr="0042504F">
        <w:rPr>
          <w:rFonts w:asciiTheme="minorHAnsi" w:hAnsiTheme="minorHAnsi"/>
          <w:b/>
          <w:color w:val="000000"/>
          <w:sz w:val="22"/>
          <w:szCs w:val="22"/>
        </w:rPr>
        <w:t xml:space="preserve">-protein dependent transport system, consisting of three proteins, </w:t>
      </w:r>
      <w:proofErr w:type="spellStart"/>
      <w:r w:rsidRPr="0042504F">
        <w:rPr>
          <w:rFonts w:asciiTheme="minorHAnsi" w:hAnsiTheme="minorHAnsi"/>
          <w:b/>
          <w:color w:val="000000"/>
          <w:sz w:val="22"/>
          <w:szCs w:val="22"/>
        </w:rPr>
        <w:t>FbpA</w:t>
      </w:r>
      <w:proofErr w:type="spellEnd"/>
      <w:r w:rsidRPr="0042504F">
        <w:rPr>
          <w:rFonts w:asciiTheme="minorHAnsi" w:hAnsiTheme="minorHAnsi"/>
          <w:b/>
          <w:color w:val="000000"/>
          <w:sz w:val="22"/>
          <w:szCs w:val="22"/>
        </w:rPr>
        <w:t xml:space="preserve">, </w:t>
      </w:r>
      <w:proofErr w:type="spellStart"/>
      <w:r w:rsidRPr="0042504F">
        <w:rPr>
          <w:rFonts w:asciiTheme="minorHAnsi" w:hAnsiTheme="minorHAnsi"/>
          <w:b/>
          <w:color w:val="000000"/>
          <w:sz w:val="22"/>
          <w:szCs w:val="22"/>
        </w:rPr>
        <w:t>FbpB</w:t>
      </w:r>
      <w:proofErr w:type="spellEnd"/>
      <w:r w:rsidRPr="0042504F">
        <w:rPr>
          <w:rFonts w:asciiTheme="minorHAnsi" w:hAnsiTheme="minorHAnsi"/>
          <w:b/>
          <w:color w:val="000000"/>
          <w:sz w:val="22"/>
          <w:szCs w:val="22"/>
        </w:rPr>
        <w:t xml:space="preserve">, and </w:t>
      </w:r>
      <w:proofErr w:type="spellStart"/>
      <w:r w:rsidRPr="0042504F">
        <w:rPr>
          <w:rFonts w:asciiTheme="minorHAnsi" w:hAnsiTheme="minorHAnsi"/>
          <w:b/>
          <w:color w:val="000000"/>
          <w:sz w:val="22"/>
          <w:szCs w:val="22"/>
        </w:rPr>
        <w:t>FbpC</w:t>
      </w:r>
      <w:proofErr w:type="spellEnd"/>
      <w:r w:rsidRPr="0042504F">
        <w:rPr>
          <w:rFonts w:asciiTheme="minorHAnsi" w:hAnsiTheme="minorHAnsi"/>
          <w:b/>
          <w:color w:val="000000"/>
          <w:sz w:val="22"/>
          <w:szCs w:val="22"/>
        </w:rPr>
        <w:t xml:space="preserve">, that is responsible for transport of iron across the </w:t>
      </w:r>
      <w:proofErr w:type="spellStart"/>
      <w:r w:rsidRPr="0042504F">
        <w:rPr>
          <w:rFonts w:asciiTheme="minorHAnsi" w:hAnsiTheme="minorHAnsi"/>
          <w:b/>
          <w:color w:val="000000"/>
          <w:sz w:val="22"/>
          <w:szCs w:val="22"/>
        </w:rPr>
        <w:t>periplasm</w:t>
      </w:r>
      <w:proofErr w:type="spellEnd"/>
      <w:r w:rsidRPr="0042504F">
        <w:rPr>
          <w:rFonts w:asciiTheme="minorHAnsi" w:hAnsiTheme="minorHAnsi"/>
          <w:b/>
          <w:color w:val="000000"/>
          <w:sz w:val="22"/>
          <w:szCs w:val="22"/>
        </w:rPr>
        <w:t xml:space="preserve"> and cytoplasmic membrane, and (iii) the </w:t>
      </w:r>
      <w:proofErr w:type="spellStart"/>
      <w:r w:rsidRPr="0042504F">
        <w:rPr>
          <w:rFonts w:asciiTheme="minorHAnsi" w:hAnsiTheme="minorHAnsi"/>
          <w:b/>
          <w:color w:val="000000"/>
          <w:sz w:val="22"/>
          <w:szCs w:val="22"/>
        </w:rPr>
        <w:t>TonB-ExbB-ExbD</w:t>
      </w:r>
      <w:proofErr w:type="spellEnd"/>
      <w:r w:rsidRPr="0042504F">
        <w:rPr>
          <w:rFonts w:asciiTheme="minorHAnsi" w:hAnsiTheme="minorHAnsi"/>
          <w:b/>
          <w:color w:val="000000"/>
          <w:sz w:val="22"/>
          <w:szCs w:val="22"/>
        </w:rPr>
        <w:t xml:space="preserve"> </w:t>
      </w:r>
      <w:r w:rsidRPr="0042504F">
        <w:rPr>
          <w:rFonts w:asciiTheme="minorHAnsi" w:hAnsiTheme="minorHAnsi"/>
          <w:b/>
          <w:color w:val="000000"/>
          <w:sz w:val="22"/>
          <w:szCs w:val="22"/>
        </w:rPr>
        <w:lastRenderedPageBreak/>
        <w:t>energy transduction system (</w:t>
      </w:r>
      <w:proofErr w:type="spellStart"/>
      <w:r w:rsidRPr="0042504F">
        <w:rPr>
          <w:rFonts w:asciiTheme="minorHAnsi" w:hAnsiTheme="minorHAnsi"/>
          <w:b/>
          <w:color w:val="000000"/>
          <w:sz w:val="22"/>
          <w:szCs w:val="22"/>
        </w:rPr>
        <w:fldChar w:fldCharType="begin"/>
      </w:r>
      <w:r w:rsidRPr="0042504F">
        <w:rPr>
          <w:rFonts w:asciiTheme="minorHAnsi" w:hAnsiTheme="minorHAnsi"/>
          <w:b/>
          <w:color w:val="000000"/>
          <w:sz w:val="22"/>
          <w:szCs w:val="22"/>
        </w:rPr>
        <w:instrText xml:space="preserve"> HYPERLINK "http://www.ncbi.nlm.nih.gov/pmc/articles/PMC3387554/" \l "R7" </w:instrText>
      </w:r>
      <w:r w:rsidRPr="0042504F">
        <w:rPr>
          <w:rFonts w:asciiTheme="minorHAnsi" w:hAnsiTheme="minorHAnsi"/>
          <w:b/>
          <w:color w:val="000000"/>
          <w:sz w:val="22"/>
          <w:szCs w:val="22"/>
        </w:rPr>
        <w:fldChar w:fldCharType="separate"/>
      </w:r>
      <w:r w:rsidRPr="0042504F">
        <w:rPr>
          <w:rStyle w:val="Hyperlink"/>
          <w:rFonts w:asciiTheme="minorHAnsi" w:hAnsiTheme="minorHAnsi"/>
          <w:b/>
          <w:color w:val="642A8F"/>
          <w:sz w:val="22"/>
          <w:szCs w:val="22"/>
        </w:rPr>
        <w:t>Cornelissen</w:t>
      </w:r>
      <w:proofErr w:type="spellEnd"/>
      <w:r w:rsidRPr="0042504F">
        <w:rPr>
          <w:rStyle w:val="Hyperlink"/>
          <w:rFonts w:asciiTheme="minorHAnsi" w:hAnsiTheme="minorHAnsi"/>
          <w:b/>
          <w:color w:val="642A8F"/>
          <w:sz w:val="22"/>
          <w:szCs w:val="22"/>
        </w:rPr>
        <w:t>, 2003</w:t>
      </w:r>
      <w:r w:rsidRPr="0042504F">
        <w:rPr>
          <w:rFonts w:asciiTheme="minorHAnsi" w:hAnsiTheme="minorHAnsi"/>
          <w:b/>
          <w:color w:val="000000"/>
          <w:sz w:val="22"/>
          <w:szCs w:val="22"/>
        </w:rPr>
        <w:fldChar w:fldCharType="end"/>
      </w:r>
      <w:r w:rsidRPr="0042504F">
        <w:rPr>
          <w:rFonts w:asciiTheme="minorHAnsi" w:hAnsiTheme="minorHAnsi"/>
          <w:b/>
          <w:color w:val="000000"/>
          <w:sz w:val="22"/>
          <w:szCs w:val="22"/>
        </w:rPr>
        <w:t xml:space="preserve">). </w:t>
      </w:r>
      <w:proofErr w:type="spellStart"/>
      <w:r w:rsidRPr="0042504F">
        <w:rPr>
          <w:rFonts w:asciiTheme="minorHAnsi" w:hAnsiTheme="minorHAnsi"/>
          <w:b/>
          <w:color w:val="000000"/>
          <w:sz w:val="22"/>
          <w:szCs w:val="22"/>
        </w:rPr>
        <w:t>TbpA</w:t>
      </w:r>
      <w:proofErr w:type="spellEnd"/>
      <w:r w:rsidRPr="0042504F">
        <w:rPr>
          <w:rFonts w:asciiTheme="minorHAnsi" w:hAnsiTheme="minorHAnsi"/>
          <w:b/>
          <w:color w:val="000000"/>
          <w:sz w:val="22"/>
          <w:szCs w:val="22"/>
        </w:rPr>
        <w:t xml:space="preserve"> is a </w:t>
      </w:r>
      <w:proofErr w:type="spellStart"/>
      <w:r w:rsidRPr="0042504F">
        <w:rPr>
          <w:rFonts w:asciiTheme="minorHAnsi" w:hAnsiTheme="minorHAnsi"/>
          <w:b/>
          <w:color w:val="000000"/>
          <w:sz w:val="22"/>
          <w:szCs w:val="22"/>
        </w:rPr>
        <w:t>TonB</w:t>
      </w:r>
      <w:proofErr w:type="spellEnd"/>
      <w:r w:rsidRPr="0042504F">
        <w:rPr>
          <w:rFonts w:asciiTheme="minorHAnsi" w:hAnsiTheme="minorHAnsi"/>
          <w:b/>
          <w:color w:val="000000"/>
          <w:sz w:val="22"/>
          <w:szCs w:val="22"/>
        </w:rPr>
        <w:t>-dependent integral membrane protein that is essential for iron uptake.” From the paper linked above.</w:t>
      </w:r>
    </w:p>
    <w:p w:rsidR="009366BD" w:rsidRPr="0055577C" w:rsidRDefault="009366BD" w:rsidP="0023303A">
      <w:pPr>
        <w:pStyle w:val="ListParagraph"/>
        <w:ind w:left="360"/>
      </w:pPr>
    </w:p>
    <w:p w:rsidR="009366BD" w:rsidRPr="0042504F" w:rsidRDefault="003A6182" w:rsidP="0023303A">
      <w:pPr>
        <w:pStyle w:val="ListParagraph"/>
        <w:ind w:left="360"/>
        <w:rPr>
          <w:b/>
        </w:rPr>
      </w:pPr>
      <w:r w:rsidRPr="0042504F">
        <w:rPr>
          <w:b/>
        </w:rPr>
        <w:t xml:space="preserve">Hypothesis/Prediction: If this protein was mutated or broken, then the bacterium would be </w:t>
      </w:r>
      <w:r w:rsidR="00A35246" w:rsidRPr="0042504F">
        <w:rPr>
          <w:b/>
        </w:rPr>
        <w:t>unable to sequester iron, reducing its virulence as a pathogen.</w:t>
      </w:r>
    </w:p>
    <w:p w:rsidR="008F57F4" w:rsidRPr="0055577C" w:rsidRDefault="008F57F4" w:rsidP="0023303A">
      <w:pPr>
        <w:pStyle w:val="ListParagraph"/>
        <w:ind w:left="360"/>
      </w:pPr>
    </w:p>
    <w:p w:rsidR="008F57F4" w:rsidRPr="0055577C" w:rsidRDefault="008F57F4" w:rsidP="0023303A">
      <w:pPr>
        <w:pStyle w:val="ListParagraph"/>
        <w:numPr>
          <w:ilvl w:val="0"/>
          <w:numId w:val="2"/>
        </w:numPr>
        <w:ind w:left="360"/>
      </w:pPr>
      <w:r w:rsidRPr="0055577C">
        <w:t>Share what you learned with the other groups and write down what you learned about the other systems.</w:t>
      </w:r>
    </w:p>
    <w:p w:rsidR="008F57F4" w:rsidRPr="0055577C" w:rsidRDefault="008F57F4" w:rsidP="0023303A">
      <w:pPr>
        <w:pStyle w:val="ListParagraph"/>
        <w:ind w:left="360"/>
      </w:pPr>
    </w:p>
    <w:p w:rsidR="000D2B0E" w:rsidRPr="0042504F" w:rsidRDefault="00F30682" w:rsidP="0023303A">
      <w:pPr>
        <w:pStyle w:val="ListParagraph"/>
        <w:ind w:left="360"/>
        <w:rPr>
          <w:b/>
        </w:rPr>
      </w:pPr>
      <w:r w:rsidRPr="0042504F">
        <w:rPr>
          <w:b/>
        </w:rPr>
        <w:t>Various answers</w:t>
      </w:r>
    </w:p>
    <w:p w:rsidR="000D2B0E" w:rsidRPr="0055577C" w:rsidRDefault="000D2B0E" w:rsidP="0023303A">
      <w:pPr>
        <w:pStyle w:val="ListParagraph"/>
        <w:ind w:left="360"/>
      </w:pPr>
    </w:p>
    <w:p w:rsidR="008F57F4" w:rsidRPr="0055577C" w:rsidRDefault="008F57F4" w:rsidP="0023303A">
      <w:r w:rsidRPr="0055577C">
        <w:rPr>
          <w:b/>
        </w:rPr>
        <w:t>Bonus</w:t>
      </w:r>
      <w:r w:rsidRPr="0055577C">
        <w:t>: Go to RCSB</w:t>
      </w:r>
      <w:r w:rsidR="0023303A" w:rsidRPr="0055577C">
        <w:t xml:space="preserve"> Protein Data Bank</w:t>
      </w:r>
      <w:r w:rsidRPr="0055577C">
        <w:t xml:space="preserve"> (</w:t>
      </w:r>
      <w:hyperlink r:id="rId10" w:history="1">
        <w:r w:rsidRPr="0055577C">
          <w:rPr>
            <w:rStyle w:val="Hyperlink"/>
          </w:rPr>
          <w:t>http://www.rcsb.org/pdb/home/home.do</w:t>
        </w:r>
      </w:hyperlink>
      <w:r w:rsidRPr="0055577C">
        <w:t xml:space="preserve">) and search for one of the proteins you found by name. You may not be able to find it for your organism, or at all, but here you can see the structure of the protein determined by protein crystallography. Count the number of beta </w:t>
      </w:r>
      <w:proofErr w:type="spellStart"/>
      <w:r w:rsidRPr="0055577C">
        <w:t>pleatings</w:t>
      </w:r>
      <w:proofErr w:type="spellEnd"/>
      <w:r w:rsidRPr="0055577C">
        <w:t xml:space="preserve"> and alpha helixes. Are there any ligands associated with this protein? Are there any other units for this protein? If so, name them. Be sure to look at the protein in the 3-D view.</w:t>
      </w:r>
    </w:p>
    <w:p w:rsidR="008F57F4" w:rsidRPr="0055577C" w:rsidRDefault="0023303A" w:rsidP="008F57F4">
      <w:r w:rsidRPr="0055577C">
        <w:t>Name of protein you investigated</w:t>
      </w:r>
      <w:proofErr w:type="gramStart"/>
      <w:r w:rsidRPr="0055577C">
        <w:t>:_</w:t>
      </w:r>
      <w:proofErr w:type="gramEnd"/>
      <w:r w:rsidRPr="0055577C">
        <w:t>_</w:t>
      </w:r>
      <w:r w:rsidR="00F30682" w:rsidRPr="0055577C">
        <w:t xml:space="preserve"> </w:t>
      </w:r>
      <w:proofErr w:type="spellStart"/>
      <w:r w:rsidR="00A35246" w:rsidRPr="0055577C">
        <w:t>tbpB</w:t>
      </w:r>
      <w:proofErr w:type="spellEnd"/>
      <w:r w:rsidR="00F30682" w:rsidRPr="0055577C">
        <w:t xml:space="preserve"> </w:t>
      </w:r>
      <w:r w:rsidRPr="0055577C">
        <w:t>_____________</w:t>
      </w:r>
    </w:p>
    <w:p w:rsidR="0023303A" w:rsidRPr="0055577C" w:rsidRDefault="0023303A" w:rsidP="008F57F4">
      <w:r w:rsidRPr="0055577C">
        <w:t>Number of Beta-pleated sections</w:t>
      </w:r>
      <w:proofErr w:type="gramStart"/>
      <w:r w:rsidRPr="0055577C">
        <w:t>:_</w:t>
      </w:r>
      <w:proofErr w:type="gramEnd"/>
      <w:r w:rsidRPr="0055577C">
        <w:t>______</w:t>
      </w:r>
      <w:r w:rsidR="00A35246" w:rsidRPr="0055577C">
        <w:t>4</w:t>
      </w:r>
      <w:r w:rsidRPr="0055577C">
        <w:t>___________________________________________</w:t>
      </w:r>
    </w:p>
    <w:p w:rsidR="0023303A" w:rsidRPr="0055577C" w:rsidRDefault="0023303A" w:rsidP="0023303A">
      <w:r w:rsidRPr="0055577C">
        <w:t>Number of alpha helix sections</w:t>
      </w:r>
      <w:proofErr w:type="gramStart"/>
      <w:r w:rsidRPr="0055577C">
        <w:t>:_</w:t>
      </w:r>
      <w:proofErr w:type="gramEnd"/>
      <w:r w:rsidRPr="0055577C">
        <w:t>_____</w:t>
      </w:r>
      <w:r w:rsidR="00A35246" w:rsidRPr="0055577C">
        <w:t>45</w:t>
      </w:r>
      <w:r w:rsidRPr="0055577C">
        <w:t>____________________________________________</w:t>
      </w:r>
    </w:p>
    <w:p w:rsidR="008F57F4" w:rsidRPr="0055577C" w:rsidRDefault="0023303A" w:rsidP="008F57F4">
      <w:r w:rsidRPr="0055577C">
        <w:t xml:space="preserve">Associated </w:t>
      </w:r>
      <w:proofErr w:type="spellStart"/>
      <w:r w:rsidRPr="0055577C">
        <w:t>ligands</w:t>
      </w:r>
      <w:proofErr w:type="gramStart"/>
      <w:r w:rsidRPr="0055577C">
        <w:t>?_</w:t>
      </w:r>
      <w:proofErr w:type="gramEnd"/>
      <w:r w:rsidRPr="0055577C">
        <w:t>_____________</w:t>
      </w:r>
      <w:r w:rsidR="00A35246" w:rsidRPr="0055577C">
        <w:t>Glycerol</w:t>
      </w:r>
      <w:proofErr w:type="spellEnd"/>
      <w:r w:rsidR="00A35246" w:rsidRPr="0055577C">
        <w:t xml:space="preserve"> and </w:t>
      </w:r>
      <w:proofErr w:type="spellStart"/>
      <w:r w:rsidR="00A35246" w:rsidRPr="0055577C">
        <w:t>Cacodylate</w:t>
      </w:r>
      <w:proofErr w:type="spellEnd"/>
      <w:r w:rsidR="00A35246" w:rsidRPr="0055577C">
        <w:t xml:space="preserve"> ion</w:t>
      </w:r>
      <w:r w:rsidRPr="0055577C">
        <w:t>_____________</w:t>
      </w:r>
    </w:p>
    <w:p w:rsidR="0023303A" w:rsidRPr="0055577C" w:rsidRDefault="0023303A" w:rsidP="008F57F4">
      <w:r w:rsidRPr="0055577C">
        <w:t xml:space="preserve">Additional subunits for </w:t>
      </w:r>
      <w:proofErr w:type="spellStart"/>
      <w:r w:rsidRPr="0055577C">
        <w:t>protein</w:t>
      </w:r>
      <w:proofErr w:type="gramStart"/>
      <w:r w:rsidRPr="0055577C">
        <w:t>?_</w:t>
      </w:r>
      <w:proofErr w:type="gramEnd"/>
      <w:r w:rsidRPr="0055577C">
        <w:t>___</w:t>
      </w:r>
      <w:r w:rsidR="0042504F">
        <w:t>One</w:t>
      </w:r>
      <w:proofErr w:type="spellEnd"/>
      <w:r w:rsidR="0042504F">
        <w:t xml:space="preserve">, </w:t>
      </w:r>
      <w:proofErr w:type="spellStart"/>
      <w:r w:rsidR="00A35246" w:rsidRPr="0055577C">
        <w:t>tbpA</w:t>
      </w:r>
      <w:proofErr w:type="spellEnd"/>
      <w:r w:rsidRPr="0055577C">
        <w:t>____________________________________________</w:t>
      </w:r>
    </w:p>
    <w:p w:rsidR="0023303A" w:rsidRPr="0055577C" w:rsidRDefault="0023303A" w:rsidP="008F57F4">
      <w:r w:rsidRPr="0055577C">
        <w:t xml:space="preserve">Provide a rough 3-D sketch of </w:t>
      </w:r>
      <w:r w:rsidR="00A35246" w:rsidRPr="0055577C">
        <w:t>the protein</w:t>
      </w:r>
    </w:p>
    <w:p w:rsidR="00735321" w:rsidRPr="00EB4B51" w:rsidRDefault="000B6466">
      <w:pPr>
        <w:rPr>
          <w:sz w:val="24"/>
          <w:szCs w:val="24"/>
        </w:rPr>
      </w:pPr>
      <w:hyperlink r:id="rId11" w:history="1">
        <w:r w:rsidR="00A35246" w:rsidRPr="00A35246">
          <w:rPr>
            <w:rStyle w:val="Hyperlink"/>
          </w:rPr>
          <w:t>http://www.rcsb.org/pdb/images/3pqs_bio_r_500.jpg</w:t>
        </w:r>
      </w:hyperlink>
      <w:r w:rsidR="0042504F" w:rsidRPr="0042504F">
        <w:t xml:space="preserve"> </w:t>
      </w:r>
      <w:r w:rsidR="0042504F">
        <w:rPr>
          <w:noProof/>
        </w:rPr>
        <w:drawing>
          <wp:inline distT="0" distB="0" distL="0" distR="0">
            <wp:extent cx="2645229" cy="2645229"/>
            <wp:effectExtent l="0" t="0" r="3175" b="3175"/>
            <wp:docPr id="1" name="Picture 1" descr="http://www.rcsb.org/pdb/images/3pqs_bio_r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csb.org/pdb/images/3pqs_bio_r_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5078" cy="2645078"/>
                    </a:xfrm>
                    <a:prstGeom prst="rect">
                      <a:avLst/>
                    </a:prstGeom>
                    <a:noFill/>
                    <a:ln>
                      <a:noFill/>
                    </a:ln>
                  </pic:spPr>
                </pic:pic>
              </a:graphicData>
            </a:graphic>
          </wp:inline>
        </w:drawing>
      </w:r>
    </w:p>
    <w:sectPr w:rsidR="00735321" w:rsidRPr="00EB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4"/>
    <w:rsid w:val="00033BDC"/>
    <w:rsid w:val="000B6466"/>
    <w:rsid w:val="000C3633"/>
    <w:rsid w:val="000D2B0E"/>
    <w:rsid w:val="00176483"/>
    <w:rsid w:val="001E7B03"/>
    <w:rsid w:val="0023303A"/>
    <w:rsid w:val="00351885"/>
    <w:rsid w:val="003A6182"/>
    <w:rsid w:val="00404EF5"/>
    <w:rsid w:val="0042504F"/>
    <w:rsid w:val="004C367D"/>
    <w:rsid w:val="0055577C"/>
    <w:rsid w:val="00654BFB"/>
    <w:rsid w:val="006A5C36"/>
    <w:rsid w:val="006D72A6"/>
    <w:rsid w:val="007D3657"/>
    <w:rsid w:val="008649F2"/>
    <w:rsid w:val="00876EDC"/>
    <w:rsid w:val="00886B88"/>
    <w:rsid w:val="008A6992"/>
    <w:rsid w:val="008B04D6"/>
    <w:rsid w:val="008F57F4"/>
    <w:rsid w:val="009366BD"/>
    <w:rsid w:val="00A022C0"/>
    <w:rsid w:val="00A35246"/>
    <w:rsid w:val="00AA1641"/>
    <w:rsid w:val="00B244BF"/>
    <w:rsid w:val="00B71A1B"/>
    <w:rsid w:val="00B95DA9"/>
    <w:rsid w:val="00BB7588"/>
    <w:rsid w:val="00CC1DCB"/>
    <w:rsid w:val="00CF521E"/>
    <w:rsid w:val="00D71285"/>
    <w:rsid w:val="00D83DE8"/>
    <w:rsid w:val="00E72B19"/>
    <w:rsid w:val="00E73FB8"/>
    <w:rsid w:val="00E75098"/>
    <w:rsid w:val="00EB4B51"/>
    <w:rsid w:val="00EC4D0D"/>
    <w:rsid w:val="00F30682"/>
    <w:rsid w:val="00F9056A"/>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paragraph" w:styleId="Heading1">
    <w:name w:val="heading 1"/>
    <w:basedOn w:val="Normal"/>
    <w:link w:val="Heading1Char"/>
    <w:uiPriority w:val="9"/>
    <w:qFormat/>
    <w:rsid w:val="00A3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 w:type="character" w:customStyle="1" w:styleId="Heading1Char">
    <w:name w:val="Heading 1 Char"/>
    <w:basedOn w:val="DefaultParagraphFont"/>
    <w:link w:val="Heading1"/>
    <w:uiPriority w:val="9"/>
    <w:rsid w:val="00A35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246"/>
    <w:rPr>
      <w:rFonts w:ascii="Times New Roman" w:eastAsia="Times New Roman" w:hAnsi="Times New Roman" w:cs="Times New Roman"/>
      <w:b/>
      <w:bCs/>
      <w:sz w:val="36"/>
      <w:szCs w:val="36"/>
    </w:rPr>
  </w:style>
  <w:style w:type="paragraph" w:customStyle="1" w:styleId="contribs">
    <w:name w:val="contribs"/>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aai">
    <w:name w:val="fm-aai"/>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2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paragraph" w:styleId="Heading1">
    <w:name w:val="heading 1"/>
    <w:basedOn w:val="Normal"/>
    <w:link w:val="Heading1Char"/>
    <w:uiPriority w:val="9"/>
    <w:qFormat/>
    <w:rsid w:val="00A35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352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 w:type="character" w:customStyle="1" w:styleId="Heading1Char">
    <w:name w:val="Heading 1 Char"/>
    <w:basedOn w:val="DefaultParagraphFont"/>
    <w:link w:val="Heading1"/>
    <w:uiPriority w:val="9"/>
    <w:rsid w:val="00A35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5246"/>
    <w:rPr>
      <w:rFonts w:ascii="Times New Roman" w:eastAsia="Times New Roman" w:hAnsi="Times New Roman" w:cs="Times New Roman"/>
      <w:b/>
      <w:bCs/>
      <w:sz w:val="36"/>
      <w:szCs w:val="36"/>
    </w:rPr>
  </w:style>
  <w:style w:type="paragraph" w:customStyle="1" w:styleId="contribs">
    <w:name w:val="contribs"/>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m-aai">
    <w:name w:val="fm-aai"/>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A352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35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19879">
      <w:bodyDiv w:val="1"/>
      <w:marLeft w:val="0"/>
      <w:marRight w:val="0"/>
      <w:marTop w:val="0"/>
      <w:marBottom w:val="0"/>
      <w:divBdr>
        <w:top w:val="none" w:sz="0" w:space="0" w:color="auto"/>
        <w:left w:val="none" w:sz="0" w:space="0" w:color="auto"/>
        <w:bottom w:val="none" w:sz="0" w:space="0" w:color="auto"/>
        <w:right w:val="none" w:sz="0" w:space="0" w:color="auto"/>
      </w:divBdr>
    </w:div>
    <w:div w:id="1370030708">
      <w:bodyDiv w:val="1"/>
      <w:marLeft w:val="0"/>
      <w:marRight w:val="0"/>
      <w:marTop w:val="0"/>
      <w:marBottom w:val="0"/>
      <w:divBdr>
        <w:top w:val="none" w:sz="0" w:space="0" w:color="auto"/>
        <w:left w:val="none" w:sz="0" w:space="0" w:color="auto"/>
        <w:bottom w:val="none" w:sz="0" w:space="0" w:color="auto"/>
        <w:right w:val="none" w:sz="0" w:space="0" w:color="auto"/>
      </w:divBdr>
      <w:divsChild>
        <w:div w:id="2038264543">
          <w:marLeft w:val="0"/>
          <w:marRight w:val="0"/>
          <w:marTop w:val="100"/>
          <w:marBottom w:val="100"/>
          <w:divBdr>
            <w:top w:val="none" w:sz="0" w:space="0" w:color="auto"/>
            <w:left w:val="none" w:sz="0" w:space="0" w:color="auto"/>
            <w:bottom w:val="none" w:sz="0" w:space="0" w:color="auto"/>
            <w:right w:val="none" w:sz="0" w:space="0" w:color="auto"/>
          </w:divBdr>
          <w:divsChild>
            <w:div w:id="183785645">
              <w:marLeft w:val="0"/>
              <w:marRight w:val="0"/>
              <w:marTop w:val="0"/>
              <w:marBottom w:val="0"/>
              <w:divBdr>
                <w:top w:val="none" w:sz="0" w:space="0" w:color="auto"/>
                <w:left w:val="none" w:sz="0" w:space="0" w:color="auto"/>
                <w:bottom w:val="none" w:sz="0" w:space="0" w:color="auto"/>
                <w:right w:val="none" w:sz="0" w:space="0" w:color="auto"/>
              </w:divBdr>
            </w:div>
          </w:divsChild>
        </w:div>
        <w:div w:id="763918352">
          <w:marLeft w:val="0"/>
          <w:marRight w:val="0"/>
          <w:marTop w:val="0"/>
          <w:marBottom w:val="0"/>
          <w:divBdr>
            <w:top w:val="none" w:sz="0" w:space="0" w:color="auto"/>
            <w:left w:val="none" w:sz="0" w:space="0" w:color="auto"/>
            <w:bottom w:val="none" w:sz="0" w:space="0" w:color="auto"/>
            <w:right w:val="none" w:sz="0" w:space="0" w:color="auto"/>
          </w:divBdr>
          <w:divsChild>
            <w:div w:id="1846630190">
              <w:marLeft w:val="0"/>
              <w:marRight w:val="0"/>
              <w:marTop w:val="0"/>
              <w:marBottom w:val="0"/>
              <w:divBdr>
                <w:top w:val="none" w:sz="0" w:space="0" w:color="auto"/>
                <w:left w:val="none" w:sz="0" w:space="0" w:color="auto"/>
                <w:bottom w:val="none" w:sz="0" w:space="0" w:color="auto"/>
                <w:right w:val="none" w:sz="0" w:space="0" w:color="auto"/>
              </w:divBdr>
            </w:div>
          </w:divsChild>
        </w:div>
        <w:div w:id="512649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38755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bi.nlm.nih.gov/pmc/articles/PMC3387554/"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last/Blast.cgi" TargetMode="External"/><Relationship Id="rId11" Type="http://schemas.openxmlformats.org/officeDocument/2006/relationships/hyperlink" Target="http://www.rcsb.org/pdb/images/3pqs_bio_r_500.jpg" TargetMode="External"/><Relationship Id="rId5" Type="http://schemas.openxmlformats.org/officeDocument/2006/relationships/webSettings" Target="webSettings.xml"/><Relationship Id="rId10" Type="http://schemas.openxmlformats.org/officeDocument/2006/relationships/hyperlink" Target="http://www.rcsb.org/pdb/home/home.do" TargetMode="External"/><Relationship Id="rId4" Type="http://schemas.openxmlformats.org/officeDocument/2006/relationships/settings" Target="settings.xml"/><Relationship Id="rId9" Type="http://schemas.openxmlformats.org/officeDocument/2006/relationships/hyperlink" Target="http://www.ncbi.nlm.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643</Words>
  <Characters>3735</Characters>
  <Application>Microsoft Office Word</Application>
  <DocSecurity>0</DocSecurity>
  <Lines>162</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HEATHER D. MASONJONES</cp:lastModifiedBy>
  <cp:revision>38</cp:revision>
  <dcterms:created xsi:type="dcterms:W3CDTF">2014-06-11T17:03:00Z</dcterms:created>
  <dcterms:modified xsi:type="dcterms:W3CDTF">2014-06-12T19:41:00Z</dcterms:modified>
</cp:coreProperties>
</file>