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ED" w:rsidRDefault="00E314A7" w:rsidP="00E314A7">
      <w:pPr>
        <w:spacing w:line="480" w:lineRule="auto"/>
        <w:contextualSpacing/>
      </w:pPr>
      <w:proofErr w:type="gramStart"/>
      <w:r>
        <w:t>Factor to solve.</w:t>
      </w:r>
      <w:proofErr w:type="gramEnd"/>
    </w:p>
    <w:p w:rsidR="00E314A7" w:rsidRDefault="00E314A7" w:rsidP="00E314A7">
      <w:pPr>
        <w:spacing w:line="480" w:lineRule="auto"/>
        <w:contextualSpacing/>
      </w:pPr>
      <w:r>
        <w:t xml:space="preserve">1.   </w:t>
      </w:r>
      <w:r w:rsidRPr="00E314A7">
        <w:rPr>
          <w:position w:val="-6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5pt;height:16.15pt" o:ole="">
            <v:imagedata r:id="rId8" o:title=""/>
          </v:shape>
          <o:OLEObject Type="Embed" ProgID="Equation.DSMT4" ShapeID="_x0000_i1025" DrawAspect="Content" ObjectID="_1452079706" r:id="rId9"/>
        </w:object>
      </w:r>
    </w:p>
    <w:p w:rsidR="00E314A7" w:rsidRDefault="00E314A7" w:rsidP="00E314A7">
      <w:pPr>
        <w:spacing w:line="480" w:lineRule="auto"/>
        <w:contextualSpacing/>
      </w:pPr>
      <w:r>
        <w:t xml:space="preserve">2.  </w:t>
      </w:r>
      <w:r w:rsidRPr="00E314A7">
        <w:rPr>
          <w:position w:val="-6"/>
        </w:rPr>
        <w:object w:dxaOrig="1540" w:dyaOrig="320">
          <v:shape id="_x0000_i1026" type="#_x0000_t75" style="width:77.2pt;height:16.15pt" o:ole="">
            <v:imagedata r:id="rId10" o:title=""/>
          </v:shape>
          <o:OLEObject Type="Embed" ProgID="Equation.DSMT4" ShapeID="_x0000_i1026" DrawAspect="Content" ObjectID="_1452079707" r:id="rId11"/>
        </w:object>
      </w:r>
    </w:p>
    <w:p w:rsidR="00E314A7" w:rsidRDefault="00E314A7" w:rsidP="00E314A7">
      <w:pPr>
        <w:spacing w:line="480" w:lineRule="auto"/>
        <w:contextualSpacing/>
      </w:pPr>
      <w:r>
        <w:t xml:space="preserve">3.  </w:t>
      </w:r>
      <w:r w:rsidRPr="00E314A7">
        <w:rPr>
          <w:position w:val="-24"/>
        </w:rPr>
        <w:object w:dxaOrig="1620" w:dyaOrig="620">
          <v:shape id="_x0000_i1027" type="#_x0000_t75" style="width:81.2pt;height:31.1pt" o:ole="">
            <v:imagedata r:id="rId12" o:title=""/>
          </v:shape>
          <o:OLEObject Type="Embed" ProgID="Equation.DSMT4" ShapeID="_x0000_i1027" DrawAspect="Content" ObjectID="_1452079708" r:id="rId13"/>
        </w:object>
      </w:r>
    </w:p>
    <w:p w:rsidR="00E314A7" w:rsidRDefault="00E314A7" w:rsidP="00E314A7">
      <w:pPr>
        <w:spacing w:line="480" w:lineRule="auto"/>
        <w:contextualSpacing/>
      </w:pPr>
      <w:r>
        <w:t>4.  What do problems 1 through 3 have in common?</w:t>
      </w:r>
    </w:p>
    <w:p w:rsidR="00CE161D" w:rsidRDefault="00CE161D" w:rsidP="00E314A7">
      <w:pPr>
        <w:spacing w:line="480" w:lineRule="auto"/>
        <w:contextualSpacing/>
      </w:pPr>
    </w:p>
    <w:p w:rsidR="00CE161D" w:rsidRPr="00CE161D" w:rsidRDefault="00CE161D" w:rsidP="00CE161D">
      <w:pPr>
        <w:spacing w:line="240" w:lineRule="auto"/>
        <w:contextualSpacing/>
      </w:pPr>
      <w:r>
        <w:t xml:space="preserve">5.  In the quadratic equations of form </w:t>
      </w:r>
      <w:r w:rsidRPr="00CE161D">
        <w:rPr>
          <w:position w:val="-6"/>
        </w:rPr>
        <w:object w:dxaOrig="1579" w:dyaOrig="320">
          <v:shape id="_x0000_i1029" type="#_x0000_t75" style="width:78.9pt;height:16.15pt" o:ole="">
            <v:imagedata r:id="rId14" o:title=""/>
          </v:shape>
          <o:OLEObject Type="Embed" ProgID="Equation.DSMT4" ShapeID="_x0000_i1029" DrawAspect="Content" ObjectID="_1452079709" r:id="rId15"/>
        </w:object>
      </w:r>
      <w:r>
        <w:t>given in problems 1 through 3 above, what is the relationship between “</w:t>
      </w:r>
      <w:r>
        <w:rPr>
          <w:i/>
        </w:rPr>
        <w:t>b</w:t>
      </w:r>
      <w:r>
        <w:t>” and “</w:t>
      </w:r>
      <w:r>
        <w:rPr>
          <w:i/>
        </w:rPr>
        <w:t>c</w:t>
      </w:r>
      <w:r>
        <w:t>”?</w:t>
      </w:r>
    </w:p>
    <w:p w:rsidR="00E314A7" w:rsidRDefault="00E314A7" w:rsidP="00E314A7">
      <w:pPr>
        <w:spacing w:line="480" w:lineRule="auto"/>
        <w:contextualSpacing/>
      </w:pPr>
    </w:p>
    <w:p w:rsidR="00CE161D" w:rsidRDefault="00CE161D" w:rsidP="00E314A7">
      <w:pPr>
        <w:spacing w:line="480" w:lineRule="auto"/>
        <w:contextualSpacing/>
      </w:pPr>
    </w:p>
    <w:p w:rsidR="00E314A7" w:rsidRPr="00E314A7" w:rsidRDefault="00CE161D" w:rsidP="00E314A7">
      <w:pPr>
        <w:spacing w:line="480" w:lineRule="auto"/>
        <w:contextualSpacing/>
      </w:pPr>
      <w:r>
        <w:t xml:space="preserve">6.  </w:t>
      </w:r>
      <w:r w:rsidR="00E314A7">
        <w:t xml:space="preserve">Solve by completing the </w:t>
      </w:r>
      <w:r>
        <w:t xml:space="preserve">square:  </w:t>
      </w:r>
      <w:bookmarkStart w:id="0" w:name="_GoBack"/>
      <w:bookmarkEnd w:id="0"/>
      <w:r w:rsidR="00E314A7" w:rsidRPr="00E314A7">
        <w:rPr>
          <w:position w:val="-6"/>
        </w:rPr>
        <w:object w:dxaOrig="1540" w:dyaOrig="320">
          <v:shape id="_x0000_i1028" type="#_x0000_t75" style="width:77.2pt;height:16.15pt" o:ole="">
            <v:imagedata r:id="rId16" o:title=""/>
          </v:shape>
          <o:OLEObject Type="Embed" ProgID="Equation.DSMT4" ShapeID="_x0000_i1028" DrawAspect="Content" ObjectID="_1452079710" r:id="rId17"/>
        </w:object>
      </w:r>
    </w:p>
    <w:sectPr w:rsidR="00E314A7" w:rsidRPr="00E314A7" w:rsidSect="00287CC3">
      <w:headerReference w:type="first" r:id="rId18"/>
      <w:pgSz w:w="12240" w:h="15840"/>
      <w:pgMar w:top="1440" w:right="1170" w:bottom="720" w:left="144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60" w:rsidRDefault="00326560" w:rsidP="003538CC">
      <w:pPr>
        <w:spacing w:after="0" w:line="240" w:lineRule="auto"/>
      </w:pPr>
      <w:r>
        <w:separator/>
      </w:r>
    </w:p>
  </w:endnote>
  <w:endnote w:type="continuationSeparator" w:id="0">
    <w:p w:rsidR="00326560" w:rsidRDefault="00326560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60" w:rsidRDefault="00326560" w:rsidP="003538CC">
      <w:pPr>
        <w:spacing w:after="0" w:line="240" w:lineRule="auto"/>
      </w:pPr>
      <w:r>
        <w:separator/>
      </w:r>
    </w:p>
  </w:footnote>
  <w:footnote w:type="continuationSeparator" w:id="0">
    <w:p w:rsidR="00326560" w:rsidRDefault="00326560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>
    <w:pPr>
      <w:pStyle w:val="Header"/>
      <w:rPr>
        <w:rFonts w:asciiTheme="minorHAnsi" w:hAnsiTheme="minorHAnsi"/>
      </w:rPr>
    </w:pPr>
    <w:r w:rsidRPr="00A34DD5">
      <w:rPr>
        <w:rFonts w:asciiTheme="minorHAnsi" w:hAnsiTheme="minorHAnsi"/>
        <w:noProof/>
      </w:rPr>
      <w:drawing>
        <wp:inline distT="0" distB="0" distL="0" distR="0" wp14:anchorId="79FD230A" wp14:editId="7F363209">
          <wp:extent cx="523875" cy="342900"/>
          <wp:effectExtent l="19050" t="0" r="9525" b="0"/>
          <wp:docPr id="2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14A7">
      <w:rPr>
        <w:rFonts w:asciiTheme="minorHAnsi" w:hAnsiTheme="minorHAnsi"/>
      </w:rPr>
      <w:t>Warm-up to Activate Prior Knowledge for Equations of Circles</w:t>
    </w:r>
    <w:r w:rsidR="00A133B1"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C"/>
    <w:rsid w:val="000778B2"/>
    <w:rsid w:val="000A38BB"/>
    <w:rsid w:val="000D51EB"/>
    <w:rsid w:val="00144B60"/>
    <w:rsid w:val="001B16A2"/>
    <w:rsid w:val="001F2C0F"/>
    <w:rsid w:val="00287CC3"/>
    <w:rsid w:val="002E2E18"/>
    <w:rsid w:val="002F7F4E"/>
    <w:rsid w:val="00326560"/>
    <w:rsid w:val="003276ED"/>
    <w:rsid w:val="0033623D"/>
    <w:rsid w:val="003538CC"/>
    <w:rsid w:val="00391D32"/>
    <w:rsid w:val="003B734A"/>
    <w:rsid w:val="003D740F"/>
    <w:rsid w:val="00401C6C"/>
    <w:rsid w:val="004340BB"/>
    <w:rsid w:val="00451AFF"/>
    <w:rsid w:val="00455504"/>
    <w:rsid w:val="0048349A"/>
    <w:rsid w:val="004A65EB"/>
    <w:rsid w:val="00501529"/>
    <w:rsid w:val="005C46CF"/>
    <w:rsid w:val="005F6A75"/>
    <w:rsid w:val="00613996"/>
    <w:rsid w:val="00630733"/>
    <w:rsid w:val="00651E39"/>
    <w:rsid w:val="0065522E"/>
    <w:rsid w:val="006729FF"/>
    <w:rsid w:val="00672A17"/>
    <w:rsid w:val="006A7469"/>
    <w:rsid w:val="006E2E36"/>
    <w:rsid w:val="00737534"/>
    <w:rsid w:val="00780479"/>
    <w:rsid w:val="00807438"/>
    <w:rsid w:val="008424EE"/>
    <w:rsid w:val="00853D5C"/>
    <w:rsid w:val="00874A49"/>
    <w:rsid w:val="0089737F"/>
    <w:rsid w:val="008D53F8"/>
    <w:rsid w:val="008D55CC"/>
    <w:rsid w:val="00937AA4"/>
    <w:rsid w:val="00957379"/>
    <w:rsid w:val="009650AD"/>
    <w:rsid w:val="00966FCA"/>
    <w:rsid w:val="0097391E"/>
    <w:rsid w:val="00987688"/>
    <w:rsid w:val="009A34E5"/>
    <w:rsid w:val="009D217D"/>
    <w:rsid w:val="00A133B1"/>
    <w:rsid w:val="00A34DD5"/>
    <w:rsid w:val="00A91286"/>
    <w:rsid w:val="00B11A70"/>
    <w:rsid w:val="00B22FA8"/>
    <w:rsid w:val="00B604E9"/>
    <w:rsid w:val="00BA5B20"/>
    <w:rsid w:val="00BE0612"/>
    <w:rsid w:val="00CB2EA7"/>
    <w:rsid w:val="00CE161D"/>
    <w:rsid w:val="00CE2346"/>
    <w:rsid w:val="00CE4574"/>
    <w:rsid w:val="00D04B29"/>
    <w:rsid w:val="00D332EA"/>
    <w:rsid w:val="00D713AF"/>
    <w:rsid w:val="00D75764"/>
    <w:rsid w:val="00D770A6"/>
    <w:rsid w:val="00DA2A77"/>
    <w:rsid w:val="00DD36B6"/>
    <w:rsid w:val="00E314A7"/>
    <w:rsid w:val="00E31BDB"/>
    <w:rsid w:val="00ED7D90"/>
    <w:rsid w:val="00EE6FC6"/>
    <w:rsid w:val="00F26391"/>
    <w:rsid w:val="00F5267B"/>
    <w:rsid w:val="00F66C6D"/>
    <w:rsid w:val="00F90661"/>
    <w:rsid w:val="00FC6710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C342C21-A57A-4D6E-9CCE-4D705066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4</cp:revision>
  <cp:lastPrinted>2013-06-06T14:55:00Z</cp:lastPrinted>
  <dcterms:created xsi:type="dcterms:W3CDTF">2013-09-19T14:29:00Z</dcterms:created>
  <dcterms:modified xsi:type="dcterms:W3CDTF">2014-01-24T19:42:00Z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