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CellSpacing w:w="15" w:type="dxa"/>
        <w:tblInd w:w="7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10635"/>
      </w:tblGrid>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1F0F9A" w:rsidRDefault="00343BD3" w:rsidP="00C60020">
            <w:pPr>
              <w:rPr>
                <w:rFonts w:asciiTheme="minorHAnsi" w:hAnsiTheme="minorHAnsi"/>
                <w:b/>
              </w:rPr>
            </w:pPr>
            <w:r w:rsidRPr="001F0F9A">
              <w:rPr>
                <w:rFonts w:asciiTheme="minorHAnsi" w:hAnsiTheme="minorHAnsi"/>
                <w:b/>
              </w:rPr>
              <w:t>Subject  / grade level:</w:t>
            </w:r>
            <w:r w:rsidR="005D6A73" w:rsidRPr="001F0F9A">
              <w:rPr>
                <w:rFonts w:asciiTheme="minorHAnsi" w:hAnsiTheme="minorHAnsi"/>
                <w:b/>
              </w:rPr>
              <w:t xml:space="preserve"> </w:t>
            </w:r>
            <w:r w:rsidR="007E23D0" w:rsidRPr="001F0F9A">
              <w:rPr>
                <w:rFonts w:asciiTheme="minorHAnsi" w:hAnsiTheme="minorHAnsi"/>
                <w:b/>
              </w:rPr>
              <w:t xml:space="preserve"> </w:t>
            </w:r>
            <w:r w:rsidR="007E23D0" w:rsidRPr="001F0F9A">
              <w:rPr>
                <w:rFonts w:asciiTheme="minorHAnsi" w:hAnsiTheme="minorHAnsi"/>
                <w:b/>
                <w:sz w:val="44"/>
              </w:rPr>
              <w:t xml:space="preserve">Evolution and Classification </w:t>
            </w:r>
            <w:r w:rsidR="007E23D0" w:rsidRPr="001F0F9A">
              <w:rPr>
                <w:rFonts w:asciiTheme="minorHAnsi" w:hAnsiTheme="minorHAnsi"/>
                <w:b/>
                <w:sz w:val="32"/>
              </w:rPr>
              <w:t>(Grade 9)</w:t>
            </w:r>
          </w:p>
        </w:tc>
      </w:tr>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1F0F9A" w:rsidRDefault="00343BD3" w:rsidP="00AC336D">
            <w:pPr>
              <w:rPr>
                <w:rFonts w:asciiTheme="minorHAnsi" w:hAnsiTheme="minorHAnsi"/>
                <w:b/>
              </w:rPr>
            </w:pPr>
            <w:r w:rsidRPr="001F0F9A">
              <w:rPr>
                <w:rFonts w:asciiTheme="minorHAnsi" w:hAnsiTheme="minorHAnsi"/>
                <w:b/>
              </w:rPr>
              <w:t>Materials:</w:t>
            </w:r>
          </w:p>
          <w:p w:rsidR="00343BD3" w:rsidRPr="001F0F9A" w:rsidRDefault="007E23D0" w:rsidP="007E23D0">
            <w:pPr>
              <w:pStyle w:val="ListParagraph"/>
              <w:numPr>
                <w:ilvl w:val="0"/>
                <w:numId w:val="20"/>
              </w:numPr>
              <w:rPr>
                <w:rFonts w:asciiTheme="minorHAnsi" w:hAnsiTheme="minorHAnsi"/>
                <w:b/>
                <w:sz w:val="22"/>
              </w:rPr>
            </w:pPr>
            <w:r w:rsidRPr="001F0F9A">
              <w:rPr>
                <w:rFonts w:asciiTheme="minorHAnsi" w:hAnsiTheme="minorHAnsi"/>
                <w:sz w:val="22"/>
              </w:rPr>
              <w:t>Student Instructions Packet</w:t>
            </w:r>
          </w:p>
          <w:p w:rsidR="007E23D0" w:rsidRPr="001F0F9A" w:rsidRDefault="007E23D0" w:rsidP="007E23D0">
            <w:pPr>
              <w:pStyle w:val="ListParagraph"/>
              <w:numPr>
                <w:ilvl w:val="0"/>
                <w:numId w:val="21"/>
              </w:numPr>
              <w:rPr>
                <w:rFonts w:asciiTheme="minorHAnsi" w:hAnsiTheme="minorHAnsi"/>
                <w:sz w:val="22"/>
              </w:rPr>
            </w:pPr>
            <w:r w:rsidRPr="001F0F9A">
              <w:rPr>
                <w:rFonts w:asciiTheme="minorHAnsi" w:hAnsiTheme="minorHAnsi"/>
                <w:sz w:val="22"/>
              </w:rPr>
              <w:t>Article</w:t>
            </w:r>
            <w:r w:rsidR="00BF18EE" w:rsidRPr="001F0F9A">
              <w:rPr>
                <w:rFonts w:asciiTheme="minorHAnsi" w:hAnsiTheme="minorHAnsi"/>
                <w:sz w:val="22"/>
              </w:rPr>
              <w:t xml:space="preserve"> “The Difficulty in Classifying Life</w:t>
            </w:r>
            <w:r w:rsidRPr="001F0F9A">
              <w:rPr>
                <w:rFonts w:asciiTheme="minorHAnsi" w:hAnsiTheme="minorHAnsi"/>
                <w:sz w:val="22"/>
              </w:rPr>
              <w:t xml:space="preserve"> and Directed Notes Taking Form</w:t>
            </w:r>
            <w:r w:rsidR="008C2D8E" w:rsidRPr="001F0F9A">
              <w:rPr>
                <w:rFonts w:asciiTheme="minorHAnsi" w:hAnsiTheme="minorHAnsi"/>
                <w:sz w:val="22"/>
              </w:rPr>
              <w:t>”</w:t>
            </w:r>
          </w:p>
          <w:p w:rsidR="007E23D0" w:rsidRPr="001F0F9A" w:rsidRDefault="007E23D0" w:rsidP="007E23D0">
            <w:pPr>
              <w:pStyle w:val="ListParagraph"/>
              <w:numPr>
                <w:ilvl w:val="0"/>
                <w:numId w:val="21"/>
              </w:numPr>
              <w:rPr>
                <w:rFonts w:asciiTheme="minorHAnsi" w:hAnsiTheme="minorHAnsi"/>
                <w:sz w:val="22"/>
              </w:rPr>
            </w:pPr>
            <w:r w:rsidRPr="001F0F9A">
              <w:rPr>
                <w:rFonts w:asciiTheme="minorHAnsi" w:hAnsiTheme="minorHAnsi"/>
                <w:sz w:val="22"/>
              </w:rPr>
              <w:t>Group Assignments</w:t>
            </w:r>
          </w:p>
          <w:p w:rsidR="007E23D0" w:rsidRPr="001F0F9A" w:rsidRDefault="007E23D0" w:rsidP="007E23D0">
            <w:pPr>
              <w:pStyle w:val="ListParagraph"/>
              <w:numPr>
                <w:ilvl w:val="0"/>
                <w:numId w:val="21"/>
              </w:numPr>
              <w:rPr>
                <w:rFonts w:asciiTheme="minorHAnsi" w:hAnsiTheme="minorHAnsi"/>
                <w:sz w:val="22"/>
              </w:rPr>
            </w:pPr>
            <w:r w:rsidRPr="001F0F9A">
              <w:rPr>
                <w:rFonts w:asciiTheme="minorHAnsi" w:hAnsiTheme="minorHAnsi"/>
                <w:sz w:val="22"/>
              </w:rPr>
              <w:t>Procedure</w:t>
            </w:r>
          </w:p>
          <w:p w:rsidR="007E23D0" w:rsidRPr="001F0F9A" w:rsidRDefault="007E23D0" w:rsidP="007E23D0">
            <w:pPr>
              <w:pStyle w:val="ListParagraph"/>
              <w:numPr>
                <w:ilvl w:val="0"/>
                <w:numId w:val="20"/>
              </w:numPr>
              <w:rPr>
                <w:rFonts w:asciiTheme="minorHAnsi" w:hAnsiTheme="minorHAnsi"/>
                <w:b/>
                <w:sz w:val="22"/>
              </w:rPr>
            </w:pPr>
            <w:r w:rsidRPr="001F0F9A">
              <w:rPr>
                <w:rFonts w:asciiTheme="minorHAnsi" w:hAnsiTheme="minorHAnsi"/>
                <w:sz w:val="22"/>
              </w:rPr>
              <w:t>Student Data Sheet</w:t>
            </w:r>
          </w:p>
          <w:p w:rsidR="007E23D0" w:rsidRPr="001F0F9A" w:rsidRDefault="007E23D0" w:rsidP="007E23D0">
            <w:pPr>
              <w:pStyle w:val="ListParagraph"/>
              <w:numPr>
                <w:ilvl w:val="0"/>
                <w:numId w:val="20"/>
              </w:numPr>
              <w:rPr>
                <w:rFonts w:asciiTheme="minorHAnsi" w:hAnsiTheme="minorHAnsi"/>
                <w:b/>
                <w:sz w:val="22"/>
              </w:rPr>
            </w:pPr>
            <w:r w:rsidRPr="001F0F9A">
              <w:rPr>
                <w:rFonts w:asciiTheme="minorHAnsi" w:hAnsiTheme="minorHAnsi"/>
                <w:sz w:val="22"/>
              </w:rPr>
              <w:t>Computer with Internet access (UniProt.org)</w:t>
            </w:r>
          </w:p>
          <w:p w:rsidR="007E23D0" w:rsidRPr="001F0F9A" w:rsidRDefault="00BF18EE" w:rsidP="007E23D0">
            <w:pPr>
              <w:pStyle w:val="ListParagraph"/>
              <w:numPr>
                <w:ilvl w:val="0"/>
                <w:numId w:val="20"/>
              </w:numPr>
              <w:rPr>
                <w:rFonts w:asciiTheme="minorHAnsi" w:hAnsiTheme="minorHAnsi"/>
                <w:b/>
                <w:sz w:val="22"/>
              </w:rPr>
            </w:pPr>
            <w:r w:rsidRPr="001F0F9A">
              <w:rPr>
                <w:rFonts w:asciiTheme="minorHAnsi" w:hAnsiTheme="minorHAnsi"/>
                <w:sz w:val="22"/>
              </w:rPr>
              <w:t>PowerPoint “Investigating Evolutionary Relationships through Morpholog</w:t>
            </w:r>
            <w:r w:rsidR="008C2D8E" w:rsidRPr="001F0F9A">
              <w:rPr>
                <w:rFonts w:asciiTheme="minorHAnsi" w:hAnsiTheme="minorHAnsi"/>
                <w:sz w:val="22"/>
              </w:rPr>
              <w:t>y and Molecular Analysis” with D</w:t>
            </w:r>
            <w:r w:rsidRPr="001F0F9A">
              <w:rPr>
                <w:rFonts w:asciiTheme="minorHAnsi" w:hAnsiTheme="minorHAnsi"/>
                <w:sz w:val="22"/>
              </w:rPr>
              <w:t xml:space="preserve">iagram and </w:t>
            </w:r>
            <w:r w:rsidR="008C2D8E" w:rsidRPr="001F0F9A">
              <w:rPr>
                <w:rFonts w:asciiTheme="minorHAnsi" w:hAnsiTheme="minorHAnsi"/>
                <w:sz w:val="22"/>
              </w:rPr>
              <w:t>Organism P</w:t>
            </w:r>
            <w:r w:rsidR="007E23D0" w:rsidRPr="001F0F9A">
              <w:rPr>
                <w:rFonts w:asciiTheme="minorHAnsi" w:hAnsiTheme="minorHAnsi"/>
                <w:sz w:val="22"/>
              </w:rPr>
              <w:t>ictures (optional: students can look these up online</w:t>
            </w:r>
            <w:r w:rsidRPr="001F0F9A">
              <w:rPr>
                <w:rFonts w:asciiTheme="minorHAnsi" w:hAnsiTheme="minorHAnsi"/>
                <w:sz w:val="22"/>
              </w:rPr>
              <w:t xml:space="preserve"> using www.Arkive.org</w:t>
            </w:r>
            <w:r w:rsidR="007E23D0" w:rsidRPr="001F0F9A">
              <w:rPr>
                <w:rFonts w:asciiTheme="minorHAnsi" w:hAnsiTheme="minorHAnsi"/>
                <w:sz w:val="22"/>
              </w:rPr>
              <w:t>)</w:t>
            </w:r>
          </w:p>
          <w:p w:rsidR="007E23D0" w:rsidRPr="001F0F9A" w:rsidRDefault="007E23D0" w:rsidP="007E23D0">
            <w:pPr>
              <w:pStyle w:val="ListParagraph"/>
              <w:numPr>
                <w:ilvl w:val="0"/>
                <w:numId w:val="20"/>
              </w:numPr>
              <w:rPr>
                <w:rFonts w:asciiTheme="minorHAnsi" w:hAnsiTheme="minorHAnsi"/>
                <w:b/>
                <w:sz w:val="22"/>
              </w:rPr>
            </w:pPr>
            <w:r w:rsidRPr="001F0F9A">
              <w:rPr>
                <w:rFonts w:asciiTheme="minorHAnsi" w:hAnsiTheme="minorHAnsi"/>
                <w:sz w:val="22"/>
              </w:rPr>
              <w:t>Poster Paper</w:t>
            </w:r>
          </w:p>
          <w:p w:rsidR="007E23D0" w:rsidRPr="001F0F9A" w:rsidRDefault="007E23D0" w:rsidP="007E23D0">
            <w:pPr>
              <w:pStyle w:val="ListParagraph"/>
              <w:numPr>
                <w:ilvl w:val="0"/>
                <w:numId w:val="20"/>
              </w:numPr>
              <w:rPr>
                <w:rFonts w:asciiTheme="minorHAnsi" w:hAnsiTheme="minorHAnsi"/>
                <w:b/>
              </w:rPr>
            </w:pPr>
            <w:r w:rsidRPr="001F0F9A">
              <w:rPr>
                <w:rFonts w:asciiTheme="minorHAnsi" w:hAnsiTheme="minorHAnsi"/>
                <w:sz w:val="22"/>
              </w:rPr>
              <w:t>Markers</w:t>
            </w:r>
          </w:p>
          <w:p w:rsidR="00B658E0" w:rsidRPr="001F0F9A" w:rsidRDefault="00B658E0" w:rsidP="00B658E0">
            <w:pPr>
              <w:pStyle w:val="ListParagraph"/>
              <w:rPr>
                <w:rFonts w:asciiTheme="minorHAnsi" w:hAnsiTheme="minorHAnsi"/>
                <w:b/>
              </w:rPr>
            </w:pPr>
          </w:p>
        </w:tc>
      </w:tr>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1F0F9A" w:rsidRDefault="005D6A73" w:rsidP="00AC336D">
            <w:pPr>
              <w:rPr>
                <w:rFonts w:asciiTheme="minorHAnsi" w:hAnsiTheme="minorHAnsi"/>
                <w:b/>
              </w:rPr>
            </w:pPr>
            <w:r w:rsidRPr="001F0F9A">
              <w:rPr>
                <w:rFonts w:asciiTheme="minorHAnsi" w:hAnsiTheme="minorHAnsi"/>
                <w:b/>
              </w:rPr>
              <w:t>NGSS</w:t>
            </w:r>
            <w:r w:rsidR="00CB1937" w:rsidRPr="001F0F9A">
              <w:rPr>
                <w:rFonts w:asciiTheme="minorHAnsi" w:hAnsiTheme="minorHAnsi"/>
                <w:b/>
              </w:rPr>
              <w:t>S</w:t>
            </w:r>
          </w:p>
          <w:p w:rsidR="00AB287B" w:rsidRPr="001F0F9A" w:rsidRDefault="00172842" w:rsidP="00CB1937">
            <w:pPr>
              <w:rPr>
                <w:rFonts w:asciiTheme="minorHAnsi" w:hAnsiTheme="minorHAnsi"/>
                <w:b/>
                <w:sz w:val="22"/>
              </w:rPr>
            </w:pPr>
            <w:hyperlink r:id="rId8" w:tgtFrame="_blank" w:history="1">
              <w:r w:rsidR="00CB1937" w:rsidRPr="001F0F9A">
                <w:rPr>
                  <w:rStyle w:val="Hyperlink"/>
                  <w:rFonts w:asciiTheme="minorHAnsi" w:hAnsiTheme="minorHAnsi"/>
                  <w:b/>
                  <w:bCs/>
                  <w:sz w:val="22"/>
                </w:rPr>
                <w:t>SC.912.N.1.4</w:t>
              </w:r>
            </w:hyperlink>
          </w:p>
          <w:p w:rsidR="00CB1937" w:rsidRPr="001F0F9A" w:rsidRDefault="00CB1937" w:rsidP="00CB1937">
            <w:pPr>
              <w:rPr>
                <w:rFonts w:asciiTheme="minorHAnsi" w:hAnsiTheme="minorHAnsi"/>
                <w:sz w:val="22"/>
              </w:rPr>
            </w:pPr>
            <w:r w:rsidRPr="001F0F9A">
              <w:rPr>
                <w:rFonts w:asciiTheme="minorHAnsi" w:hAnsiTheme="minorHAnsi"/>
                <w:b/>
                <w:sz w:val="22"/>
              </w:rPr>
              <w:t xml:space="preserve"> </w:t>
            </w:r>
            <w:r w:rsidRPr="001F0F9A">
              <w:rPr>
                <w:rFonts w:asciiTheme="minorHAnsi" w:hAnsiTheme="minorHAnsi"/>
                <w:sz w:val="22"/>
              </w:rPr>
              <w:t>Identify sources of information and assess their reliability according to the strict standards of scientific investigation. </w:t>
            </w:r>
          </w:p>
          <w:p w:rsidR="00AB287B" w:rsidRPr="001F0F9A" w:rsidRDefault="00172842" w:rsidP="00CB1937">
            <w:pPr>
              <w:rPr>
                <w:rFonts w:asciiTheme="minorHAnsi" w:hAnsiTheme="minorHAnsi"/>
                <w:b/>
                <w:sz w:val="22"/>
              </w:rPr>
            </w:pPr>
            <w:hyperlink r:id="rId9" w:tgtFrame="_blank" w:history="1">
              <w:r w:rsidR="00CB1937" w:rsidRPr="001F0F9A">
                <w:rPr>
                  <w:rStyle w:val="Hyperlink"/>
                  <w:rFonts w:asciiTheme="minorHAnsi" w:hAnsiTheme="minorHAnsi"/>
                  <w:b/>
                  <w:bCs/>
                  <w:sz w:val="22"/>
                </w:rPr>
                <w:t>SC.912.N.1.6</w:t>
              </w:r>
            </w:hyperlink>
            <w:r w:rsidR="00CB1937" w:rsidRPr="001F0F9A">
              <w:rPr>
                <w:rFonts w:asciiTheme="minorHAnsi" w:hAnsiTheme="minorHAnsi"/>
                <w:b/>
                <w:sz w:val="22"/>
              </w:rPr>
              <w:t xml:space="preserve"> </w:t>
            </w:r>
          </w:p>
          <w:p w:rsidR="00AB287B" w:rsidRPr="001F0F9A" w:rsidRDefault="00CB1937" w:rsidP="00CB1937">
            <w:pPr>
              <w:rPr>
                <w:rFonts w:asciiTheme="minorHAnsi" w:hAnsiTheme="minorHAnsi"/>
                <w:sz w:val="22"/>
              </w:rPr>
            </w:pPr>
            <w:r w:rsidRPr="001F0F9A">
              <w:rPr>
                <w:rFonts w:asciiTheme="minorHAnsi" w:hAnsiTheme="minorHAnsi"/>
                <w:sz w:val="22"/>
              </w:rPr>
              <w:t>Describe how scientific inferences are drawn from scientific observations and provide examples from the content being studied. </w:t>
            </w:r>
            <w:r w:rsidR="00AB287B" w:rsidRPr="001F0F9A">
              <w:rPr>
                <w:rFonts w:asciiTheme="minorHAnsi" w:hAnsiTheme="minorHAnsi"/>
                <w:sz w:val="22"/>
              </w:rPr>
              <w:t> </w:t>
            </w:r>
          </w:p>
          <w:p w:rsidR="00AB287B" w:rsidRPr="001F0F9A" w:rsidRDefault="00172842" w:rsidP="00CB1937">
            <w:pPr>
              <w:rPr>
                <w:rFonts w:asciiTheme="minorHAnsi" w:hAnsiTheme="minorHAnsi" w:cs="Arial"/>
                <w:color w:val="000000"/>
                <w:sz w:val="16"/>
                <w:szCs w:val="18"/>
              </w:rPr>
            </w:pPr>
            <w:hyperlink r:id="rId10" w:history="1">
              <w:r w:rsidR="00AB287B" w:rsidRPr="001F0F9A">
                <w:rPr>
                  <w:rStyle w:val="Hyperlink"/>
                  <w:rFonts w:asciiTheme="minorHAnsi" w:hAnsiTheme="minorHAnsi"/>
                  <w:b/>
                  <w:sz w:val="22"/>
                </w:rPr>
                <w:t>SC.912.N.2.4: </w:t>
              </w:r>
            </w:hyperlink>
            <w:r w:rsidR="00AB287B" w:rsidRPr="001F0F9A">
              <w:rPr>
                <w:rFonts w:asciiTheme="minorHAnsi" w:hAnsiTheme="minorHAnsi" w:cs="Arial"/>
                <w:color w:val="000000"/>
                <w:sz w:val="16"/>
                <w:szCs w:val="18"/>
              </w:rPr>
              <w:t xml:space="preserve"> </w:t>
            </w:r>
          </w:p>
          <w:p w:rsidR="00AB287B" w:rsidRPr="001F0F9A" w:rsidRDefault="00AB287B" w:rsidP="00CB1937">
            <w:pPr>
              <w:rPr>
                <w:rFonts w:asciiTheme="minorHAnsi" w:hAnsiTheme="minorHAnsi"/>
                <w:sz w:val="22"/>
              </w:rPr>
            </w:pPr>
            <w:r w:rsidRPr="001F0F9A">
              <w:rPr>
                <w:rFonts w:asciiTheme="minorHAnsi" w:hAnsiTheme="minorHAnsi"/>
                <w:sz w:val="22"/>
              </w:rPr>
              <w:t>Explain that scientific knowledge is both durable and robust and open to change. Scientific knowledge can change because it is often examined and re-examined by new investigations and scientific argumentation. Because of these frequent examinations, scientific knowledge becomes stronger, leading to its durability. </w:t>
            </w:r>
          </w:p>
          <w:p w:rsidR="00AB287B" w:rsidRPr="001F0F9A" w:rsidRDefault="00172842" w:rsidP="00CB1937">
            <w:pPr>
              <w:rPr>
                <w:rFonts w:asciiTheme="minorHAnsi" w:hAnsiTheme="minorHAnsi"/>
                <w:b/>
                <w:sz w:val="22"/>
              </w:rPr>
            </w:pPr>
            <w:hyperlink r:id="rId11" w:tgtFrame="_blank" w:history="1">
              <w:r w:rsidR="00CB1937" w:rsidRPr="001F0F9A">
                <w:rPr>
                  <w:rStyle w:val="Hyperlink"/>
                  <w:rFonts w:asciiTheme="minorHAnsi" w:hAnsiTheme="minorHAnsi"/>
                  <w:b/>
                  <w:sz w:val="22"/>
                </w:rPr>
                <w:t>SC.912.L.15.1   </w:t>
              </w:r>
            </w:hyperlink>
          </w:p>
          <w:p w:rsidR="007B3BB1" w:rsidRPr="001F0F9A" w:rsidRDefault="00CB1937" w:rsidP="00CB1937">
            <w:pPr>
              <w:rPr>
                <w:rFonts w:asciiTheme="minorHAnsi" w:hAnsiTheme="minorHAnsi"/>
                <w:sz w:val="22"/>
              </w:rPr>
            </w:pPr>
            <w:r w:rsidRPr="001F0F9A">
              <w:rPr>
                <w:rFonts w:asciiTheme="minorHAnsi" w:hAnsiTheme="minorHAnsi"/>
                <w:sz w:val="22"/>
              </w:rPr>
              <w:t>Explain how the scientific theory of evolution is supported by the fossil record, comparative anatomy, comparative embryology, biogeography, molecular biology, and observed evolutionary change.</w:t>
            </w:r>
          </w:p>
          <w:p w:rsidR="00CB1937" w:rsidRPr="001F0F9A" w:rsidRDefault="00172842" w:rsidP="00CB1937">
            <w:pPr>
              <w:rPr>
                <w:rFonts w:asciiTheme="minorHAnsi" w:hAnsiTheme="minorHAnsi"/>
                <w:b/>
                <w:sz w:val="22"/>
              </w:rPr>
            </w:pPr>
            <w:hyperlink r:id="rId12" w:tgtFrame="_blank" w:history="1">
              <w:r w:rsidR="00CB1937" w:rsidRPr="001F0F9A">
                <w:rPr>
                  <w:rStyle w:val="Hyperlink"/>
                  <w:rFonts w:asciiTheme="minorHAnsi" w:hAnsiTheme="minorHAnsi"/>
                  <w:b/>
                  <w:sz w:val="22"/>
                </w:rPr>
                <w:t>SC.912.L.15.2</w:t>
              </w:r>
            </w:hyperlink>
          </w:p>
          <w:p w:rsidR="00CB1937" w:rsidRPr="001F0F9A" w:rsidRDefault="00CB1937" w:rsidP="00CB1937">
            <w:pPr>
              <w:rPr>
                <w:rFonts w:asciiTheme="minorHAnsi" w:hAnsiTheme="minorHAnsi"/>
                <w:sz w:val="22"/>
              </w:rPr>
            </w:pPr>
            <w:r w:rsidRPr="001F0F9A">
              <w:rPr>
                <w:rFonts w:asciiTheme="minorHAnsi" w:hAnsiTheme="minorHAnsi"/>
                <w:bCs/>
                <w:sz w:val="22"/>
              </w:rPr>
              <w:t>Discuss the use of molecular clocks to estimate how long ago various groups of organisms diverged evolutionarily from one another.</w:t>
            </w:r>
          </w:p>
          <w:p w:rsidR="00AB287B" w:rsidRPr="001F0F9A" w:rsidRDefault="00172842" w:rsidP="00AB287B">
            <w:pPr>
              <w:rPr>
                <w:rFonts w:asciiTheme="minorHAnsi" w:hAnsiTheme="minorHAnsi"/>
                <w:b/>
                <w:sz w:val="22"/>
              </w:rPr>
            </w:pPr>
            <w:hyperlink r:id="rId13" w:tgtFrame="_blank" w:history="1">
              <w:r w:rsidR="00AB287B" w:rsidRPr="001F0F9A">
                <w:rPr>
                  <w:rStyle w:val="Hyperlink"/>
                  <w:rFonts w:asciiTheme="minorHAnsi" w:hAnsiTheme="minorHAnsi"/>
                  <w:b/>
                  <w:sz w:val="22"/>
                </w:rPr>
                <w:t>SC.912.L.15.4</w:t>
              </w:r>
            </w:hyperlink>
          </w:p>
          <w:p w:rsidR="00AB287B" w:rsidRPr="001F0F9A" w:rsidRDefault="00AB287B" w:rsidP="00AB287B">
            <w:pPr>
              <w:rPr>
                <w:rFonts w:asciiTheme="minorHAnsi" w:hAnsiTheme="minorHAnsi"/>
                <w:sz w:val="22"/>
              </w:rPr>
            </w:pPr>
            <w:r w:rsidRPr="001F0F9A">
              <w:rPr>
                <w:rFonts w:asciiTheme="minorHAnsi" w:hAnsiTheme="minorHAnsi"/>
                <w:bCs/>
                <w:sz w:val="22"/>
              </w:rPr>
              <w:t>Describe how and why organisms are hierarchically classified and based on evolutionary relationships.</w:t>
            </w:r>
          </w:p>
          <w:p w:rsidR="00AB287B" w:rsidRPr="001F0F9A" w:rsidRDefault="00172842" w:rsidP="00AB287B">
            <w:pPr>
              <w:rPr>
                <w:rFonts w:asciiTheme="minorHAnsi" w:hAnsiTheme="minorHAnsi"/>
                <w:b/>
                <w:sz w:val="22"/>
              </w:rPr>
            </w:pPr>
            <w:hyperlink r:id="rId14" w:tgtFrame="_blank" w:history="1">
              <w:r w:rsidR="00AB287B" w:rsidRPr="001F0F9A">
                <w:rPr>
                  <w:rStyle w:val="Hyperlink"/>
                  <w:rFonts w:asciiTheme="minorHAnsi" w:hAnsiTheme="minorHAnsi"/>
                  <w:b/>
                  <w:sz w:val="22"/>
                </w:rPr>
                <w:t>SC.912.L.15.5</w:t>
              </w:r>
            </w:hyperlink>
          </w:p>
          <w:p w:rsidR="00AB287B" w:rsidRPr="001F0F9A" w:rsidRDefault="00AB287B" w:rsidP="00AB287B">
            <w:pPr>
              <w:rPr>
                <w:rFonts w:asciiTheme="minorHAnsi" w:hAnsiTheme="minorHAnsi"/>
                <w:sz w:val="22"/>
              </w:rPr>
            </w:pPr>
            <w:r w:rsidRPr="001F0F9A">
              <w:rPr>
                <w:rFonts w:asciiTheme="minorHAnsi" w:hAnsiTheme="minorHAnsi"/>
                <w:bCs/>
                <w:sz w:val="22"/>
              </w:rPr>
              <w:t>Explain the reasons for changes in how organisms are classified</w:t>
            </w:r>
          </w:p>
          <w:p w:rsidR="00AB287B" w:rsidRPr="001F0F9A" w:rsidRDefault="00172842" w:rsidP="00AB287B">
            <w:pPr>
              <w:rPr>
                <w:rFonts w:asciiTheme="minorHAnsi" w:hAnsiTheme="minorHAnsi"/>
                <w:b/>
                <w:sz w:val="22"/>
              </w:rPr>
            </w:pPr>
            <w:hyperlink r:id="rId15" w:tgtFrame="_blank" w:history="1">
              <w:r w:rsidR="00AB287B" w:rsidRPr="001F0F9A">
                <w:rPr>
                  <w:rStyle w:val="Hyperlink"/>
                  <w:rFonts w:asciiTheme="minorHAnsi" w:hAnsiTheme="minorHAnsi"/>
                  <w:b/>
                  <w:sz w:val="22"/>
                </w:rPr>
                <w:t>SC.912.L.16.10</w:t>
              </w:r>
            </w:hyperlink>
            <w:r w:rsidR="00AB287B" w:rsidRPr="001F0F9A">
              <w:rPr>
                <w:rFonts w:asciiTheme="minorHAnsi" w:hAnsiTheme="minorHAnsi"/>
                <w:b/>
                <w:sz w:val="22"/>
              </w:rPr>
              <w:t xml:space="preserve"> </w:t>
            </w:r>
          </w:p>
          <w:p w:rsidR="00AB287B" w:rsidRPr="001F0F9A" w:rsidRDefault="00AB287B" w:rsidP="00AB287B">
            <w:pPr>
              <w:rPr>
                <w:rFonts w:asciiTheme="minorHAnsi" w:hAnsiTheme="minorHAnsi"/>
                <w:sz w:val="22"/>
              </w:rPr>
            </w:pPr>
            <w:r w:rsidRPr="001F0F9A">
              <w:rPr>
                <w:rFonts w:asciiTheme="minorHAnsi" w:hAnsiTheme="minorHAnsi"/>
                <w:bCs/>
                <w:sz w:val="22"/>
              </w:rPr>
              <w:t>Evaluate the impact of biotechnology on the individual, society and the environment, including medical and ethical issues.</w:t>
            </w:r>
          </w:p>
          <w:p w:rsidR="00CB1937" w:rsidRPr="001F0F9A" w:rsidRDefault="00CB1937" w:rsidP="00CB1937">
            <w:pPr>
              <w:rPr>
                <w:rFonts w:asciiTheme="minorHAnsi" w:hAnsiTheme="minorHAnsi"/>
                <w:b/>
              </w:rPr>
            </w:pPr>
          </w:p>
        </w:tc>
      </w:tr>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AB287B" w:rsidRPr="001F0F9A" w:rsidRDefault="00AB287B" w:rsidP="00AB287B">
            <w:pPr>
              <w:rPr>
                <w:rFonts w:asciiTheme="minorHAnsi" w:hAnsiTheme="minorHAnsi"/>
                <w:b/>
              </w:rPr>
            </w:pPr>
            <w:r w:rsidRPr="001F0F9A">
              <w:rPr>
                <w:rFonts w:asciiTheme="minorHAnsi" w:hAnsiTheme="minorHAnsi"/>
                <w:b/>
              </w:rPr>
              <w:t>Essential Questions Addressed:</w:t>
            </w:r>
          </w:p>
          <w:p w:rsidR="00AB287B" w:rsidRPr="001F0F9A" w:rsidRDefault="00AB287B" w:rsidP="00764D50">
            <w:pPr>
              <w:pStyle w:val="ListParagraph"/>
              <w:numPr>
                <w:ilvl w:val="0"/>
                <w:numId w:val="24"/>
              </w:numPr>
              <w:rPr>
                <w:rFonts w:asciiTheme="minorHAnsi" w:hAnsiTheme="minorHAnsi"/>
                <w:sz w:val="22"/>
                <w:szCs w:val="22"/>
              </w:rPr>
            </w:pPr>
            <w:r w:rsidRPr="001F0F9A">
              <w:rPr>
                <w:rFonts w:asciiTheme="minorHAnsi" w:hAnsiTheme="minorHAnsi"/>
                <w:sz w:val="22"/>
                <w:szCs w:val="22"/>
              </w:rPr>
              <w:t xml:space="preserve">How </w:t>
            </w:r>
            <w:proofErr w:type="gramStart"/>
            <w:r w:rsidRPr="001F0F9A">
              <w:rPr>
                <w:rFonts w:asciiTheme="minorHAnsi" w:hAnsiTheme="minorHAnsi"/>
                <w:sz w:val="22"/>
                <w:szCs w:val="22"/>
              </w:rPr>
              <w:t>are organisms</w:t>
            </w:r>
            <w:proofErr w:type="gramEnd"/>
            <w:r w:rsidRPr="001F0F9A">
              <w:rPr>
                <w:rFonts w:asciiTheme="minorHAnsi" w:hAnsiTheme="minorHAnsi"/>
                <w:sz w:val="22"/>
                <w:szCs w:val="22"/>
              </w:rPr>
              <w:t xml:space="preserve"> classified based on evolutionary relationships?</w:t>
            </w:r>
          </w:p>
          <w:p w:rsidR="00AB287B" w:rsidRPr="001F0F9A" w:rsidRDefault="00AB287B" w:rsidP="00764D50">
            <w:pPr>
              <w:pStyle w:val="ListParagraph"/>
              <w:numPr>
                <w:ilvl w:val="0"/>
                <w:numId w:val="24"/>
              </w:numPr>
              <w:rPr>
                <w:rFonts w:asciiTheme="minorHAnsi" w:hAnsiTheme="minorHAnsi"/>
                <w:sz w:val="22"/>
                <w:szCs w:val="22"/>
              </w:rPr>
            </w:pPr>
            <w:r w:rsidRPr="001F0F9A">
              <w:rPr>
                <w:rFonts w:asciiTheme="minorHAnsi" w:hAnsiTheme="minorHAnsi"/>
                <w:sz w:val="22"/>
                <w:szCs w:val="22"/>
              </w:rPr>
              <w:t xml:space="preserve">How </w:t>
            </w:r>
            <w:proofErr w:type="gramStart"/>
            <w:r w:rsidRPr="001F0F9A">
              <w:rPr>
                <w:rFonts w:asciiTheme="minorHAnsi" w:hAnsiTheme="minorHAnsi"/>
                <w:sz w:val="22"/>
                <w:szCs w:val="22"/>
              </w:rPr>
              <w:t>were organisms</w:t>
            </w:r>
            <w:proofErr w:type="gramEnd"/>
            <w:r w:rsidRPr="001F0F9A">
              <w:rPr>
                <w:rFonts w:asciiTheme="minorHAnsi" w:hAnsiTheme="minorHAnsi"/>
                <w:sz w:val="22"/>
                <w:szCs w:val="22"/>
              </w:rPr>
              <w:t xml:space="preserve"> classified in the past, and why did this change?</w:t>
            </w:r>
          </w:p>
          <w:p w:rsidR="00AB287B" w:rsidRPr="001F0F9A" w:rsidRDefault="00AB287B" w:rsidP="00764D50">
            <w:pPr>
              <w:pStyle w:val="ListParagraph"/>
              <w:numPr>
                <w:ilvl w:val="0"/>
                <w:numId w:val="24"/>
              </w:numPr>
              <w:rPr>
                <w:rFonts w:asciiTheme="minorHAnsi" w:hAnsiTheme="minorHAnsi"/>
                <w:color w:val="000000"/>
                <w:sz w:val="22"/>
                <w:szCs w:val="22"/>
                <w:shd w:val="clear" w:color="auto" w:fill="FFFFFF"/>
              </w:rPr>
            </w:pPr>
            <w:r w:rsidRPr="001F0F9A">
              <w:rPr>
                <w:rFonts w:asciiTheme="minorHAnsi" w:hAnsiTheme="minorHAnsi"/>
                <w:color w:val="000000"/>
                <w:sz w:val="22"/>
                <w:szCs w:val="22"/>
                <w:shd w:val="clear" w:color="auto" w:fill="FFFFFF"/>
              </w:rPr>
              <w:t xml:space="preserve">What are the main lines of scientific evidence that support the scientific theory of evolution by natural selection? </w:t>
            </w:r>
          </w:p>
          <w:p w:rsidR="00AB287B" w:rsidRPr="001F0F9A" w:rsidRDefault="00AB287B" w:rsidP="00764D50">
            <w:pPr>
              <w:pStyle w:val="ListParagraph"/>
              <w:numPr>
                <w:ilvl w:val="0"/>
                <w:numId w:val="24"/>
              </w:numPr>
              <w:rPr>
                <w:rFonts w:asciiTheme="minorHAnsi" w:hAnsiTheme="minorHAnsi"/>
                <w:b/>
                <w:sz w:val="22"/>
                <w:szCs w:val="22"/>
              </w:rPr>
            </w:pPr>
            <w:r w:rsidRPr="001F0F9A">
              <w:rPr>
                <w:rFonts w:asciiTheme="minorHAnsi" w:hAnsiTheme="minorHAnsi"/>
                <w:color w:val="000000"/>
                <w:sz w:val="22"/>
                <w:szCs w:val="22"/>
                <w:shd w:val="clear" w:color="auto" w:fill="FFFFFF"/>
              </w:rPr>
              <w:t>What is biotechnology and some of its uses?</w:t>
            </w:r>
          </w:p>
          <w:p w:rsidR="00343BD3" w:rsidRPr="001F0F9A" w:rsidRDefault="00343BD3" w:rsidP="00AB287B">
            <w:pPr>
              <w:rPr>
                <w:rFonts w:asciiTheme="minorHAnsi" w:hAnsiTheme="minorHAnsi"/>
                <w:b/>
              </w:rPr>
            </w:pPr>
          </w:p>
        </w:tc>
      </w:tr>
      <w:tr w:rsidR="00F365DB"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F365DB" w:rsidRPr="001F0F9A" w:rsidRDefault="00F365DB" w:rsidP="00AB287B">
            <w:pPr>
              <w:rPr>
                <w:rFonts w:asciiTheme="minorHAnsi" w:hAnsiTheme="minorHAnsi"/>
                <w:b/>
              </w:rPr>
            </w:pPr>
            <w:r w:rsidRPr="001F0F9A">
              <w:rPr>
                <w:rFonts w:asciiTheme="minorHAnsi" w:hAnsiTheme="minorHAnsi"/>
                <w:b/>
              </w:rPr>
              <w:lastRenderedPageBreak/>
              <w:t>NGSS Performance Expectations</w:t>
            </w:r>
          </w:p>
          <w:tbl>
            <w:tblPr>
              <w:tblW w:w="0" w:type="auto"/>
              <w:tblCellMar>
                <w:top w:w="15" w:type="dxa"/>
                <w:left w:w="15" w:type="dxa"/>
                <w:bottom w:w="15" w:type="dxa"/>
                <w:right w:w="15" w:type="dxa"/>
              </w:tblCellMar>
              <w:tblLook w:val="04A0" w:firstRow="1" w:lastRow="0" w:firstColumn="1" w:lastColumn="0" w:noHBand="0" w:noVBand="1"/>
            </w:tblPr>
            <w:tblGrid>
              <w:gridCol w:w="1335"/>
              <w:gridCol w:w="9150"/>
            </w:tblGrid>
            <w:tr w:rsidR="00F365DB" w:rsidRPr="001F0F9A" w:rsidTr="007305B9">
              <w:tc>
                <w:tcPr>
                  <w:tcW w:w="1275" w:type="dxa"/>
                  <w:tcBorders>
                    <w:top w:val="nil"/>
                    <w:left w:val="nil"/>
                    <w:bottom w:val="nil"/>
                    <w:right w:val="nil"/>
                  </w:tcBorders>
                  <w:tcMar>
                    <w:top w:w="0" w:type="dxa"/>
                    <w:left w:w="0" w:type="dxa"/>
                    <w:bottom w:w="0" w:type="dxa"/>
                    <w:right w:w="225" w:type="dxa"/>
                  </w:tcMar>
                  <w:hideMark/>
                </w:tcPr>
                <w:p w:rsidR="00F365DB" w:rsidRPr="001F0F9A" w:rsidRDefault="00F365DB">
                  <w:pPr>
                    <w:spacing w:line="225" w:lineRule="atLeast"/>
                    <w:rPr>
                      <w:rFonts w:asciiTheme="minorHAnsi" w:hAnsiTheme="minorHAnsi" w:cs="Arial"/>
                      <w:b/>
                      <w:bCs/>
                      <w:color w:val="000000"/>
                      <w:sz w:val="22"/>
                      <w:szCs w:val="20"/>
                    </w:rPr>
                  </w:pPr>
                  <w:r w:rsidRPr="001F0F9A">
                    <w:rPr>
                      <w:rFonts w:asciiTheme="minorHAnsi" w:hAnsiTheme="minorHAnsi" w:cs="Arial"/>
                      <w:b/>
                      <w:bCs/>
                      <w:color w:val="000000"/>
                      <w:sz w:val="22"/>
                      <w:szCs w:val="20"/>
                    </w:rPr>
                    <w:t>HS-LS4-1.</w:t>
                  </w:r>
                </w:p>
                <w:p w:rsidR="00F365DB" w:rsidRPr="001F0F9A" w:rsidRDefault="00F365DB" w:rsidP="00F365DB">
                  <w:pPr>
                    <w:tabs>
                      <w:tab w:val="left" w:pos="1110"/>
                    </w:tabs>
                    <w:rPr>
                      <w:rFonts w:asciiTheme="minorHAnsi" w:hAnsiTheme="minorHAnsi" w:cs="Arial"/>
                      <w:sz w:val="22"/>
                      <w:szCs w:val="20"/>
                    </w:rPr>
                  </w:pPr>
                  <w:r w:rsidRPr="001F0F9A">
                    <w:rPr>
                      <w:rFonts w:asciiTheme="minorHAnsi" w:hAnsiTheme="minorHAnsi" w:cs="Arial"/>
                      <w:sz w:val="22"/>
                      <w:szCs w:val="20"/>
                    </w:rPr>
                    <w:tab/>
                  </w:r>
                </w:p>
              </w:tc>
              <w:tc>
                <w:tcPr>
                  <w:tcW w:w="9210" w:type="dxa"/>
                  <w:shd w:val="clear" w:color="auto" w:fill="FFFFFF"/>
                  <w:tcMar>
                    <w:top w:w="0" w:type="dxa"/>
                    <w:left w:w="0" w:type="dxa"/>
                    <w:bottom w:w="150" w:type="dxa"/>
                    <w:right w:w="0" w:type="dxa"/>
                  </w:tcMar>
                  <w:hideMark/>
                </w:tcPr>
                <w:p w:rsidR="00F365DB" w:rsidRPr="001F0F9A" w:rsidRDefault="00F365DB">
                  <w:pPr>
                    <w:spacing w:line="225" w:lineRule="atLeast"/>
                    <w:rPr>
                      <w:rFonts w:asciiTheme="minorHAnsi" w:hAnsiTheme="minorHAnsi" w:cs="Arial"/>
                      <w:bCs/>
                      <w:color w:val="000000"/>
                      <w:sz w:val="22"/>
                      <w:szCs w:val="20"/>
                    </w:rPr>
                  </w:pPr>
                  <w:r w:rsidRPr="001F0F9A">
                    <w:rPr>
                      <w:rStyle w:val="popup"/>
                      <w:rFonts w:asciiTheme="minorHAnsi" w:hAnsiTheme="minorHAnsi" w:cs="Arial"/>
                      <w:bCs/>
                      <w:color w:val="000000"/>
                      <w:sz w:val="22"/>
                      <w:szCs w:val="20"/>
                    </w:rPr>
                    <w:t>Communicate scientific information that</w:t>
                  </w:r>
                  <w:r w:rsidRPr="001F0F9A">
                    <w:rPr>
                      <w:rStyle w:val="apple-converted-space"/>
                      <w:rFonts w:asciiTheme="minorHAnsi" w:hAnsiTheme="minorHAnsi" w:cs="Arial"/>
                      <w:bCs/>
                      <w:color w:val="000000"/>
                      <w:sz w:val="22"/>
                      <w:szCs w:val="20"/>
                    </w:rPr>
                    <w:t> </w:t>
                  </w:r>
                  <w:r w:rsidRPr="001F0F9A">
                    <w:rPr>
                      <w:rStyle w:val="popup"/>
                      <w:rFonts w:asciiTheme="minorHAnsi" w:hAnsiTheme="minorHAnsi" w:cs="Arial"/>
                      <w:bCs/>
                      <w:color w:val="000000"/>
                      <w:sz w:val="22"/>
                      <w:szCs w:val="20"/>
                    </w:rPr>
                    <w:t>common ancestry and biological evolution</w:t>
                  </w:r>
                  <w:r w:rsidRPr="001F0F9A">
                    <w:rPr>
                      <w:rStyle w:val="apple-converted-space"/>
                      <w:rFonts w:asciiTheme="minorHAnsi" w:hAnsiTheme="minorHAnsi" w:cs="Arial"/>
                      <w:bCs/>
                      <w:color w:val="000000"/>
                      <w:sz w:val="22"/>
                      <w:szCs w:val="20"/>
                    </w:rPr>
                    <w:t> </w:t>
                  </w:r>
                  <w:r w:rsidRPr="001F0F9A">
                    <w:rPr>
                      <w:rStyle w:val="popup"/>
                      <w:rFonts w:asciiTheme="minorHAnsi" w:hAnsiTheme="minorHAnsi" w:cs="Arial"/>
                      <w:bCs/>
                      <w:color w:val="000000"/>
                      <w:sz w:val="22"/>
                      <w:szCs w:val="20"/>
                    </w:rPr>
                    <w:t>are supported by multiple lines of empirical evidence.</w:t>
                  </w:r>
                </w:p>
              </w:tc>
            </w:tr>
          </w:tbl>
          <w:p w:rsidR="00F365DB" w:rsidRPr="001F0F9A" w:rsidRDefault="00F365DB" w:rsidP="00AB287B">
            <w:pPr>
              <w:rPr>
                <w:rFonts w:asciiTheme="minorHAnsi" w:hAnsiTheme="minorHAnsi"/>
                <w:b/>
              </w:rPr>
            </w:pPr>
          </w:p>
        </w:tc>
      </w:tr>
      <w:tr w:rsidR="007305B9"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7305B9" w:rsidRPr="001F0F9A" w:rsidRDefault="007305B9" w:rsidP="00AB287B">
            <w:pPr>
              <w:rPr>
                <w:rFonts w:asciiTheme="minorHAnsi" w:hAnsiTheme="minorHAnsi"/>
                <w:b/>
              </w:rPr>
            </w:pPr>
            <w:r w:rsidRPr="001F0F9A">
              <w:rPr>
                <w:rFonts w:asciiTheme="minorHAnsi" w:hAnsiTheme="minorHAnsi"/>
                <w:b/>
              </w:rPr>
              <w:t>NGSS Disciplinary Core Ideas</w:t>
            </w:r>
          </w:p>
          <w:p w:rsidR="007305B9" w:rsidRPr="001F0F9A" w:rsidRDefault="007305B9" w:rsidP="007305B9">
            <w:pPr>
              <w:pStyle w:val="ListParagraph"/>
              <w:numPr>
                <w:ilvl w:val="0"/>
                <w:numId w:val="23"/>
              </w:numPr>
              <w:rPr>
                <w:rFonts w:asciiTheme="minorHAnsi" w:hAnsiTheme="minorHAnsi"/>
              </w:rPr>
            </w:pPr>
            <w:r w:rsidRPr="001F0F9A">
              <w:rPr>
                <w:rFonts w:asciiTheme="minorHAnsi" w:hAnsiTheme="minorHAnsi"/>
                <w:sz w:val="22"/>
              </w:rPr>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(HS-LS4-1)</w:t>
            </w:r>
          </w:p>
        </w:tc>
      </w:tr>
      <w:tr w:rsidR="00AB287B"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AB287B" w:rsidRPr="001F0F9A" w:rsidRDefault="00AB287B" w:rsidP="00AB287B">
            <w:pPr>
              <w:rPr>
                <w:rFonts w:asciiTheme="minorHAnsi" w:hAnsiTheme="minorHAnsi"/>
                <w:b/>
              </w:rPr>
            </w:pPr>
            <w:r w:rsidRPr="001F0F9A">
              <w:rPr>
                <w:rFonts w:asciiTheme="minorHAnsi" w:hAnsiTheme="minorHAnsi"/>
                <w:b/>
              </w:rPr>
              <w:t>Science and Engineering Practices Addressed:</w:t>
            </w:r>
          </w:p>
          <w:p w:rsidR="00AB287B" w:rsidRPr="001F0F9A" w:rsidRDefault="00387F7C" w:rsidP="00AB287B">
            <w:pPr>
              <w:rPr>
                <w:rFonts w:asciiTheme="minorHAnsi" w:hAnsiTheme="minorHAnsi"/>
                <w:sz w:val="22"/>
              </w:rPr>
            </w:pPr>
            <w:r w:rsidRPr="001F0F9A">
              <w:rPr>
                <w:rFonts w:asciiTheme="minorHAnsi" w:hAnsiTheme="minorHAnsi"/>
                <w:sz w:val="22"/>
              </w:rPr>
              <w:t xml:space="preserve">     </w:t>
            </w:r>
            <w:r w:rsidR="00AB287B" w:rsidRPr="001F0F9A">
              <w:rPr>
                <w:rFonts w:asciiTheme="minorHAnsi" w:hAnsiTheme="minorHAnsi"/>
                <w:sz w:val="22"/>
              </w:rPr>
              <w:t>1. Asking questions (for science) and defining problems (for engineering)</w:t>
            </w:r>
          </w:p>
          <w:p w:rsidR="00AB287B" w:rsidRPr="001F0F9A" w:rsidRDefault="00387F7C" w:rsidP="00AB287B">
            <w:pPr>
              <w:rPr>
                <w:rFonts w:asciiTheme="minorHAnsi" w:hAnsiTheme="minorHAnsi"/>
                <w:sz w:val="22"/>
              </w:rPr>
            </w:pPr>
            <w:r w:rsidRPr="001F0F9A">
              <w:rPr>
                <w:rFonts w:asciiTheme="minorHAnsi" w:hAnsiTheme="minorHAnsi"/>
                <w:sz w:val="22"/>
              </w:rPr>
              <w:t xml:space="preserve">     </w:t>
            </w:r>
            <w:r w:rsidR="00AB287B" w:rsidRPr="001F0F9A">
              <w:rPr>
                <w:rFonts w:asciiTheme="minorHAnsi" w:hAnsiTheme="minorHAnsi"/>
                <w:sz w:val="22"/>
              </w:rPr>
              <w:t>2. Developing and using models</w:t>
            </w:r>
          </w:p>
          <w:p w:rsidR="00AB287B" w:rsidRPr="001F0F9A" w:rsidRDefault="00387F7C" w:rsidP="00AB287B">
            <w:pPr>
              <w:rPr>
                <w:rFonts w:asciiTheme="minorHAnsi" w:hAnsiTheme="minorHAnsi"/>
                <w:sz w:val="22"/>
              </w:rPr>
            </w:pPr>
            <w:r w:rsidRPr="001F0F9A">
              <w:rPr>
                <w:rFonts w:asciiTheme="minorHAnsi" w:hAnsiTheme="minorHAnsi"/>
                <w:sz w:val="22"/>
              </w:rPr>
              <w:t xml:space="preserve">     </w:t>
            </w:r>
            <w:r w:rsidR="00AB287B" w:rsidRPr="001F0F9A">
              <w:rPr>
                <w:rFonts w:asciiTheme="minorHAnsi" w:hAnsiTheme="minorHAnsi"/>
                <w:sz w:val="22"/>
              </w:rPr>
              <w:t>3. Planning and carrying out investigations</w:t>
            </w:r>
          </w:p>
          <w:p w:rsidR="00AB287B" w:rsidRPr="001F0F9A" w:rsidRDefault="00387F7C" w:rsidP="00AB287B">
            <w:pPr>
              <w:rPr>
                <w:rFonts w:asciiTheme="minorHAnsi" w:hAnsiTheme="minorHAnsi"/>
                <w:sz w:val="22"/>
              </w:rPr>
            </w:pPr>
            <w:r w:rsidRPr="001F0F9A">
              <w:rPr>
                <w:rFonts w:asciiTheme="minorHAnsi" w:hAnsiTheme="minorHAnsi"/>
                <w:sz w:val="22"/>
              </w:rPr>
              <w:t xml:space="preserve">     </w:t>
            </w:r>
            <w:r w:rsidR="00AB287B" w:rsidRPr="001F0F9A">
              <w:rPr>
                <w:rFonts w:asciiTheme="minorHAnsi" w:hAnsiTheme="minorHAnsi"/>
                <w:sz w:val="22"/>
              </w:rPr>
              <w:t>4. Analyzing and interpreting data</w:t>
            </w:r>
          </w:p>
          <w:p w:rsidR="00AB287B" w:rsidRPr="001F0F9A" w:rsidRDefault="00387F7C" w:rsidP="00AB287B">
            <w:pPr>
              <w:rPr>
                <w:rFonts w:asciiTheme="minorHAnsi" w:hAnsiTheme="minorHAnsi"/>
                <w:sz w:val="22"/>
              </w:rPr>
            </w:pPr>
            <w:r w:rsidRPr="001F0F9A">
              <w:rPr>
                <w:rFonts w:asciiTheme="minorHAnsi" w:hAnsiTheme="minorHAnsi"/>
                <w:sz w:val="22"/>
              </w:rPr>
              <w:t xml:space="preserve">     </w:t>
            </w:r>
            <w:r w:rsidR="00AB287B" w:rsidRPr="001F0F9A">
              <w:rPr>
                <w:rFonts w:asciiTheme="minorHAnsi" w:hAnsiTheme="minorHAnsi"/>
                <w:sz w:val="22"/>
              </w:rPr>
              <w:t>5. Using mathematics and computational thinking</w:t>
            </w:r>
          </w:p>
          <w:p w:rsidR="00AB287B" w:rsidRPr="001F0F9A" w:rsidRDefault="00387F7C" w:rsidP="00AB287B">
            <w:pPr>
              <w:rPr>
                <w:rFonts w:asciiTheme="minorHAnsi" w:hAnsiTheme="minorHAnsi"/>
                <w:sz w:val="22"/>
              </w:rPr>
            </w:pPr>
            <w:r w:rsidRPr="001F0F9A">
              <w:rPr>
                <w:rFonts w:asciiTheme="minorHAnsi" w:hAnsiTheme="minorHAnsi"/>
                <w:sz w:val="22"/>
              </w:rPr>
              <w:t xml:space="preserve">     </w:t>
            </w:r>
            <w:r w:rsidR="00AB287B" w:rsidRPr="001F0F9A">
              <w:rPr>
                <w:rFonts w:asciiTheme="minorHAnsi" w:hAnsiTheme="minorHAnsi"/>
                <w:sz w:val="22"/>
              </w:rPr>
              <w:t>6. Constructing explanations (for science) and designing solutions (for engineering)</w:t>
            </w:r>
          </w:p>
          <w:p w:rsidR="00AB287B" w:rsidRPr="001F0F9A" w:rsidRDefault="00387F7C" w:rsidP="00AB287B">
            <w:pPr>
              <w:rPr>
                <w:rFonts w:asciiTheme="minorHAnsi" w:hAnsiTheme="minorHAnsi"/>
                <w:sz w:val="22"/>
              </w:rPr>
            </w:pPr>
            <w:r w:rsidRPr="001F0F9A">
              <w:rPr>
                <w:rFonts w:asciiTheme="minorHAnsi" w:hAnsiTheme="minorHAnsi"/>
                <w:sz w:val="22"/>
              </w:rPr>
              <w:t xml:space="preserve">     </w:t>
            </w:r>
            <w:r w:rsidR="00AB287B" w:rsidRPr="001F0F9A">
              <w:rPr>
                <w:rFonts w:asciiTheme="minorHAnsi" w:hAnsiTheme="minorHAnsi"/>
                <w:sz w:val="22"/>
              </w:rPr>
              <w:t>7. Engaging in argument from evidence</w:t>
            </w:r>
          </w:p>
          <w:p w:rsidR="00AB287B" w:rsidRPr="001F0F9A" w:rsidRDefault="00387F7C" w:rsidP="00AB287B">
            <w:pPr>
              <w:rPr>
                <w:rFonts w:asciiTheme="minorHAnsi" w:hAnsiTheme="minorHAnsi"/>
                <w:b/>
              </w:rPr>
            </w:pPr>
            <w:r w:rsidRPr="001F0F9A">
              <w:rPr>
                <w:rFonts w:asciiTheme="minorHAnsi" w:hAnsiTheme="minorHAnsi"/>
                <w:sz w:val="22"/>
              </w:rPr>
              <w:t xml:space="preserve">     </w:t>
            </w:r>
            <w:r w:rsidR="00AB287B" w:rsidRPr="001F0F9A">
              <w:rPr>
                <w:rFonts w:asciiTheme="minorHAnsi" w:hAnsiTheme="minorHAnsi"/>
                <w:sz w:val="22"/>
              </w:rPr>
              <w:t>8. Obtaining, evaluating, and communicating information</w:t>
            </w:r>
          </w:p>
        </w:tc>
      </w:tr>
      <w:tr w:rsidR="005D6A7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AB287B" w:rsidRPr="001F0F9A" w:rsidRDefault="00AB287B" w:rsidP="00AB287B">
            <w:pPr>
              <w:rPr>
                <w:rFonts w:asciiTheme="minorHAnsi" w:hAnsiTheme="minorHAnsi"/>
                <w:b/>
              </w:rPr>
            </w:pPr>
            <w:r w:rsidRPr="001F0F9A">
              <w:rPr>
                <w:rFonts w:asciiTheme="minorHAnsi" w:hAnsiTheme="minorHAnsi"/>
                <w:b/>
              </w:rPr>
              <w:t>Common Core State Standards Connections:</w:t>
            </w:r>
          </w:p>
          <w:p w:rsidR="007E23D0" w:rsidRPr="001F0F9A" w:rsidRDefault="007E23D0" w:rsidP="007E23D0">
            <w:pPr>
              <w:rPr>
                <w:rFonts w:asciiTheme="minorHAnsi" w:hAnsiTheme="minorHAnsi"/>
                <w:b/>
                <w:sz w:val="22"/>
              </w:rPr>
            </w:pPr>
            <w:r w:rsidRPr="001F0F9A">
              <w:rPr>
                <w:rFonts w:asciiTheme="minorHAnsi" w:hAnsiTheme="minorHAnsi"/>
                <w:b/>
                <w:sz w:val="22"/>
              </w:rPr>
              <w:t>ELA/Literacy -</w:t>
            </w:r>
          </w:p>
          <w:p w:rsidR="00387F7C" w:rsidRPr="001F0F9A" w:rsidRDefault="007E23D0" w:rsidP="007E23D0">
            <w:pPr>
              <w:rPr>
                <w:rFonts w:asciiTheme="minorHAnsi" w:hAnsiTheme="minorHAnsi"/>
                <w:b/>
                <w:sz w:val="22"/>
              </w:rPr>
            </w:pPr>
            <w:r w:rsidRPr="001F0F9A">
              <w:rPr>
                <w:rFonts w:asciiTheme="minorHAnsi" w:hAnsiTheme="minorHAnsi"/>
                <w:b/>
                <w:sz w:val="22"/>
              </w:rPr>
              <w:t>RST-11.12.8</w:t>
            </w:r>
            <w:r w:rsidRPr="001F0F9A">
              <w:rPr>
                <w:rFonts w:asciiTheme="minorHAnsi" w:hAnsiTheme="minorHAnsi"/>
                <w:b/>
                <w:sz w:val="22"/>
              </w:rPr>
              <w:tab/>
            </w:r>
          </w:p>
          <w:p w:rsidR="007E23D0" w:rsidRPr="001F0F9A" w:rsidRDefault="007E23D0" w:rsidP="007E23D0">
            <w:pPr>
              <w:rPr>
                <w:rFonts w:asciiTheme="minorHAnsi" w:hAnsiTheme="minorHAnsi"/>
                <w:sz w:val="22"/>
              </w:rPr>
            </w:pPr>
            <w:r w:rsidRPr="001F0F9A">
              <w:rPr>
                <w:rFonts w:asciiTheme="minorHAnsi" w:hAnsiTheme="minorHAnsi"/>
                <w:sz w:val="22"/>
              </w:rPr>
              <w:t>Evaluate the hypotheses, data, analysis, and conclusions in a science or technical text, verifying the data when possible and corroborating or challenging conclusions with other sources of information. (HS-LS4-5)</w:t>
            </w:r>
          </w:p>
          <w:p w:rsidR="00387F7C" w:rsidRPr="001F0F9A" w:rsidRDefault="007E23D0" w:rsidP="007E23D0">
            <w:pPr>
              <w:rPr>
                <w:rFonts w:asciiTheme="minorHAnsi" w:hAnsiTheme="minorHAnsi"/>
                <w:b/>
                <w:sz w:val="22"/>
              </w:rPr>
            </w:pPr>
            <w:r w:rsidRPr="001F0F9A">
              <w:rPr>
                <w:rFonts w:asciiTheme="minorHAnsi" w:hAnsiTheme="minorHAnsi"/>
                <w:b/>
                <w:sz w:val="22"/>
              </w:rPr>
              <w:t>WHST.9-12.2</w:t>
            </w:r>
            <w:r w:rsidRPr="001F0F9A">
              <w:rPr>
                <w:rFonts w:asciiTheme="minorHAnsi" w:hAnsiTheme="minorHAnsi"/>
                <w:b/>
                <w:sz w:val="22"/>
              </w:rPr>
              <w:tab/>
            </w:r>
          </w:p>
          <w:p w:rsidR="007E23D0" w:rsidRPr="001F0F9A" w:rsidRDefault="007E23D0" w:rsidP="007E23D0">
            <w:pPr>
              <w:rPr>
                <w:rFonts w:asciiTheme="minorHAnsi" w:hAnsiTheme="minorHAnsi"/>
                <w:sz w:val="22"/>
              </w:rPr>
            </w:pPr>
            <w:r w:rsidRPr="001F0F9A">
              <w:rPr>
                <w:rFonts w:asciiTheme="minorHAnsi" w:hAnsiTheme="minorHAnsi"/>
                <w:sz w:val="22"/>
              </w:rPr>
              <w:t>Write informative/explanatory texts, including the narration of historical events, scientific procedures/ experiments, or technical processes. (HS-LS4-1),(HS-LS4-2),(HS-LS4-3),(HS-LS4-4)</w:t>
            </w:r>
          </w:p>
          <w:p w:rsidR="00387F7C" w:rsidRPr="001F0F9A" w:rsidRDefault="007E23D0" w:rsidP="007E23D0">
            <w:pPr>
              <w:rPr>
                <w:rFonts w:asciiTheme="minorHAnsi" w:hAnsiTheme="minorHAnsi"/>
                <w:b/>
                <w:sz w:val="22"/>
              </w:rPr>
            </w:pPr>
            <w:r w:rsidRPr="001F0F9A">
              <w:rPr>
                <w:rFonts w:asciiTheme="minorHAnsi" w:hAnsiTheme="minorHAnsi"/>
                <w:b/>
                <w:sz w:val="22"/>
              </w:rPr>
              <w:t>WHST.9-12.5</w:t>
            </w:r>
            <w:r w:rsidRPr="001F0F9A">
              <w:rPr>
                <w:rFonts w:asciiTheme="minorHAnsi" w:hAnsiTheme="minorHAnsi"/>
                <w:b/>
                <w:sz w:val="22"/>
              </w:rPr>
              <w:tab/>
            </w:r>
          </w:p>
          <w:p w:rsidR="007E23D0" w:rsidRPr="001F0F9A" w:rsidRDefault="007E23D0" w:rsidP="007E23D0">
            <w:pPr>
              <w:rPr>
                <w:rFonts w:asciiTheme="minorHAnsi" w:hAnsiTheme="minorHAnsi"/>
                <w:sz w:val="22"/>
              </w:rPr>
            </w:pPr>
            <w:r w:rsidRPr="001F0F9A">
              <w:rPr>
                <w:rFonts w:asciiTheme="minorHAnsi" w:hAnsiTheme="minorHAnsi"/>
                <w:sz w:val="22"/>
              </w:rPr>
              <w:t>Develop and strengthen writing as needed by planning, revising, editing, rewriting, or trying a new approach, focusing on addressing what is most significant for a specific purpose and audience. (HS-LS4-6)</w:t>
            </w:r>
          </w:p>
          <w:p w:rsidR="00387F7C" w:rsidRPr="001F0F9A" w:rsidRDefault="007E23D0" w:rsidP="007E23D0">
            <w:pPr>
              <w:rPr>
                <w:rFonts w:asciiTheme="minorHAnsi" w:hAnsiTheme="minorHAnsi"/>
                <w:b/>
                <w:sz w:val="22"/>
              </w:rPr>
            </w:pPr>
            <w:r w:rsidRPr="001F0F9A">
              <w:rPr>
                <w:rFonts w:asciiTheme="minorHAnsi" w:hAnsiTheme="minorHAnsi"/>
                <w:b/>
                <w:sz w:val="22"/>
              </w:rPr>
              <w:t>WHST.9-12.7</w:t>
            </w:r>
            <w:r w:rsidRPr="001F0F9A">
              <w:rPr>
                <w:rFonts w:asciiTheme="minorHAnsi" w:hAnsiTheme="minorHAnsi"/>
                <w:b/>
                <w:sz w:val="22"/>
              </w:rPr>
              <w:tab/>
            </w:r>
          </w:p>
          <w:p w:rsidR="007E23D0" w:rsidRPr="001F0F9A" w:rsidRDefault="007E23D0" w:rsidP="007E23D0">
            <w:pPr>
              <w:rPr>
                <w:rFonts w:asciiTheme="minorHAnsi" w:hAnsiTheme="minorHAnsi"/>
                <w:sz w:val="22"/>
              </w:rPr>
            </w:pPr>
            <w:r w:rsidRPr="001F0F9A">
              <w:rPr>
                <w:rFonts w:asciiTheme="minorHAnsi" w:hAnsiTheme="minorHAnsi"/>
                <w:sz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(HS-LS4-6)</w:t>
            </w:r>
          </w:p>
          <w:p w:rsidR="00387F7C" w:rsidRPr="001F0F9A" w:rsidRDefault="007E23D0" w:rsidP="007E23D0">
            <w:pPr>
              <w:rPr>
                <w:rFonts w:asciiTheme="minorHAnsi" w:hAnsiTheme="minorHAnsi"/>
                <w:b/>
                <w:sz w:val="22"/>
              </w:rPr>
            </w:pPr>
            <w:r w:rsidRPr="001F0F9A">
              <w:rPr>
                <w:rFonts w:asciiTheme="minorHAnsi" w:hAnsiTheme="minorHAnsi"/>
                <w:b/>
                <w:sz w:val="22"/>
              </w:rPr>
              <w:t>WHST.9-12.9</w:t>
            </w:r>
            <w:r w:rsidRPr="001F0F9A">
              <w:rPr>
                <w:rFonts w:asciiTheme="minorHAnsi" w:hAnsiTheme="minorHAnsi"/>
                <w:b/>
                <w:sz w:val="22"/>
              </w:rPr>
              <w:tab/>
            </w:r>
          </w:p>
          <w:p w:rsidR="007E23D0" w:rsidRPr="001F0F9A" w:rsidRDefault="007E23D0" w:rsidP="007E23D0">
            <w:pPr>
              <w:rPr>
                <w:rFonts w:asciiTheme="minorHAnsi" w:hAnsiTheme="minorHAnsi"/>
                <w:sz w:val="22"/>
              </w:rPr>
            </w:pPr>
            <w:r w:rsidRPr="001F0F9A">
              <w:rPr>
                <w:rFonts w:asciiTheme="minorHAnsi" w:hAnsiTheme="minorHAnsi"/>
                <w:sz w:val="22"/>
              </w:rPr>
              <w:t>Draw evidence from informational texts to support analysis, reflection, and research. (HS-LS4-1),(HS-LS4-2),(HS-LS4-3),(HS-LS4-4),(HS-LS4-5)</w:t>
            </w:r>
          </w:p>
          <w:p w:rsidR="00387F7C" w:rsidRPr="001F0F9A" w:rsidRDefault="007E23D0" w:rsidP="007E23D0">
            <w:pPr>
              <w:rPr>
                <w:rFonts w:asciiTheme="minorHAnsi" w:hAnsiTheme="minorHAnsi"/>
                <w:b/>
                <w:sz w:val="22"/>
              </w:rPr>
            </w:pPr>
            <w:r w:rsidRPr="001F0F9A">
              <w:rPr>
                <w:rFonts w:asciiTheme="minorHAnsi" w:hAnsiTheme="minorHAnsi"/>
                <w:b/>
                <w:sz w:val="22"/>
              </w:rPr>
              <w:t>SL.11-12.4</w:t>
            </w:r>
            <w:r w:rsidRPr="001F0F9A">
              <w:rPr>
                <w:rFonts w:asciiTheme="minorHAnsi" w:hAnsiTheme="minorHAnsi"/>
                <w:b/>
                <w:sz w:val="22"/>
              </w:rPr>
              <w:tab/>
            </w:r>
          </w:p>
          <w:p w:rsidR="007E23D0" w:rsidRPr="001F0F9A" w:rsidRDefault="007E23D0" w:rsidP="007E23D0">
            <w:pPr>
              <w:rPr>
                <w:rFonts w:asciiTheme="minorHAnsi" w:hAnsiTheme="minorHAnsi"/>
                <w:sz w:val="22"/>
              </w:rPr>
            </w:pPr>
            <w:r w:rsidRPr="001F0F9A">
              <w:rPr>
                <w:rFonts w:asciiTheme="minorHAnsi" w:hAnsiTheme="minorHAnsi"/>
                <w:sz w:val="22"/>
              </w:rPr>
              <w:t>Present claims and findings, emphasizing salient points in a focused, coherent manner with relevant evidence, sound valid reasoning, and well-chosen details; use appropriate eye contact, adequate volume, and clear pronunciation. (HS-LS4-1),(HS-LS4-2)</w:t>
            </w:r>
          </w:p>
          <w:p w:rsidR="00AB287B" w:rsidRPr="001F0F9A" w:rsidRDefault="00AB287B">
            <w:pPr>
              <w:rPr>
                <w:rFonts w:asciiTheme="minorHAnsi" w:hAnsiTheme="minorHAnsi"/>
              </w:rPr>
            </w:pPr>
          </w:p>
        </w:tc>
      </w:tr>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1F0F9A" w:rsidRDefault="008D1BE6" w:rsidP="00343BD3">
            <w:pPr>
              <w:rPr>
                <w:rFonts w:asciiTheme="minorHAnsi" w:hAnsiTheme="minorHAnsi"/>
                <w:b/>
              </w:rPr>
            </w:pPr>
            <w:r w:rsidRPr="001F0F9A">
              <w:rPr>
                <w:rFonts w:asciiTheme="minorHAnsi" w:hAnsiTheme="minorHAnsi" w:cs="Helv"/>
                <w:b/>
                <w:color w:val="000000"/>
              </w:rPr>
              <w:t>Differentiation strategies to meet diverse learner needs:</w:t>
            </w:r>
          </w:p>
          <w:p w:rsidR="00343BD3" w:rsidRPr="001F0F9A" w:rsidRDefault="00764D50" w:rsidP="00764D50">
            <w:pPr>
              <w:rPr>
                <w:rFonts w:asciiTheme="minorHAnsi" w:hAnsiTheme="minorHAnsi"/>
              </w:rPr>
            </w:pPr>
            <w:r w:rsidRPr="001F0F9A">
              <w:rPr>
                <w:rFonts w:asciiTheme="minorHAnsi" w:hAnsiTheme="minorHAnsi"/>
              </w:rPr>
              <w:t>There are a variety of ways to differentiate this lesson to meet a diversity of needs. They a include but are not limited to the following:</w:t>
            </w:r>
          </w:p>
          <w:p w:rsidR="00764D50" w:rsidRPr="001F0F9A" w:rsidRDefault="002B672F" w:rsidP="00764D50">
            <w:pPr>
              <w:pStyle w:val="ListParagraph"/>
              <w:numPr>
                <w:ilvl w:val="0"/>
                <w:numId w:val="23"/>
              </w:numPr>
              <w:rPr>
                <w:rFonts w:asciiTheme="minorHAnsi" w:hAnsiTheme="minorHAnsi"/>
              </w:rPr>
            </w:pPr>
            <w:r w:rsidRPr="001F0F9A">
              <w:rPr>
                <w:rFonts w:asciiTheme="minorHAnsi" w:hAnsiTheme="minorHAnsi"/>
              </w:rPr>
              <w:t>Directed Note Taking, “The Difficult in Classifying Life”</w:t>
            </w:r>
          </w:p>
          <w:p w:rsidR="00764D50" w:rsidRPr="001F0F9A" w:rsidRDefault="00764D50" w:rsidP="00764D50">
            <w:pPr>
              <w:pStyle w:val="ListParagraph"/>
              <w:numPr>
                <w:ilvl w:val="0"/>
                <w:numId w:val="21"/>
              </w:numPr>
              <w:rPr>
                <w:rFonts w:asciiTheme="minorHAnsi" w:hAnsiTheme="minorHAnsi"/>
              </w:rPr>
            </w:pPr>
            <w:r w:rsidRPr="001F0F9A">
              <w:rPr>
                <w:rFonts w:asciiTheme="minorHAnsi" w:hAnsiTheme="minorHAnsi"/>
              </w:rPr>
              <w:t xml:space="preserve">This could be done as an introduction for students who will need more background to </w:t>
            </w:r>
            <w:r w:rsidRPr="001F0F9A">
              <w:rPr>
                <w:rFonts w:asciiTheme="minorHAnsi" w:hAnsiTheme="minorHAnsi"/>
              </w:rPr>
              <w:lastRenderedPageBreak/>
              <w:t>complete the assignment.</w:t>
            </w:r>
          </w:p>
          <w:p w:rsidR="00764D50" w:rsidRPr="001F0F9A" w:rsidRDefault="00764D50" w:rsidP="00764D50">
            <w:pPr>
              <w:pStyle w:val="ListParagraph"/>
              <w:numPr>
                <w:ilvl w:val="0"/>
                <w:numId w:val="21"/>
              </w:numPr>
              <w:rPr>
                <w:rFonts w:asciiTheme="minorHAnsi" w:hAnsiTheme="minorHAnsi"/>
              </w:rPr>
            </w:pPr>
            <w:r w:rsidRPr="001F0F9A">
              <w:rPr>
                <w:rFonts w:asciiTheme="minorHAnsi" w:hAnsiTheme="minorHAnsi"/>
              </w:rPr>
              <w:t>For students who have very low reading levels or ELLs, teachers can give the students the DNT form with the notes filled in already and require the students to find the text citations and determine which category to classify each note under.</w:t>
            </w:r>
          </w:p>
          <w:p w:rsidR="00764D50" w:rsidRPr="001F0F9A" w:rsidRDefault="00764D50" w:rsidP="00764D50">
            <w:pPr>
              <w:pStyle w:val="ListParagraph"/>
              <w:numPr>
                <w:ilvl w:val="0"/>
                <w:numId w:val="21"/>
              </w:numPr>
              <w:rPr>
                <w:rFonts w:asciiTheme="minorHAnsi" w:hAnsiTheme="minorHAnsi"/>
              </w:rPr>
            </w:pPr>
            <w:r w:rsidRPr="001F0F9A">
              <w:rPr>
                <w:rFonts w:asciiTheme="minorHAnsi" w:hAnsiTheme="minorHAnsi"/>
              </w:rPr>
              <w:t>Some intermediate students may need just a little help to get started, teachers</w:t>
            </w:r>
            <w:r w:rsidR="001F0F9A" w:rsidRPr="001F0F9A">
              <w:rPr>
                <w:rFonts w:asciiTheme="minorHAnsi" w:hAnsiTheme="minorHAnsi"/>
              </w:rPr>
              <w:t xml:space="preserve"> </w:t>
            </w:r>
            <w:r w:rsidR="001F0F9A" w:rsidRPr="001F0F9A">
              <w:rPr>
                <w:rFonts w:asciiTheme="minorHAnsi" w:hAnsiTheme="minorHAnsi"/>
              </w:rPr>
              <w:t>in this class</w:t>
            </w:r>
            <w:r w:rsidRPr="001F0F9A">
              <w:rPr>
                <w:rFonts w:asciiTheme="minorHAnsi" w:hAnsiTheme="minorHAnsi"/>
              </w:rPr>
              <w:t xml:space="preserve"> may wish to provide the first 3 notes with the classifications already checked and require the students to find the text citations to get them started. With this example</w:t>
            </w:r>
            <w:r w:rsidR="001F0F9A">
              <w:rPr>
                <w:rFonts w:asciiTheme="minorHAnsi" w:hAnsiTheme="minorHAnsi"/>
              </w:rPr>
              <w:t>,</w:t>
            </w:r>
            <w:r w:rsidRPr="001F0F9A">
              <w:rPr>
                <w:rFonts w:asciiTheme="minorHAnsi" w:hAnsiTheme="minorHAnsi"/>
              </w:rPr>
              <w:t xml:space="preserve"> these students should be able to finish the rest of the assignment.</w:t>
            </w:r>
          </w:p>
          <w:p w:rsidR="002B672F" w:rsidRPr="001F0F9A" w:rsidRDefault="002B672F" w:rsidP="00764D50">
            <w:pPr>
              <w:pStyle w:val="ListParagraph"/>
              <w:numPr>
                <w:ilvl w:val="0"/>
                <w:numId w:val="21"/>
              </w:numPr>
              <w:rPr>
                <w:rFonts w:asciiTheme="minorHAnsi" w:hAnsiTheme="minorHAnsi"/>
              </w:rPr>
            </w:pPr>
            <w:r w:rsidRPr="001F0F9A">
              <w:rPr>
                <w:rFonts w:asciiTheme="minorHAnsi" w:hAnsiTheme="minorHAnsi"/>
              </w:rPr>
              <w:t>Students may work in groups for those who struggle with the reading or content.</w:t>
            </w:r>
          </w:p>
          <w:p w:rsidR="00936941" w:rsidRPr="001F0F9A" w:rsidRDefault="00936941" w:rsidP="00936941">
            <w:pPr>
              <w:pStyle w:val="ListParagraph"/>
              <w:numPr>
                <w:ilvl w:val="0"/>
                <w:numId w:val="23"/>
              </w:numPr>
              <w:rPr>
                <w:rFonts w:asciiTheme="minorHAnsi" w:hAnsiTheme="minorHAnsi"/>
              </w:rPr>
            </w:pPr>
            <w:r w:rsidRPr="001F0F9A">
              <w:rPr>
                <w:rFonts w:asciiTheme="minorHAnsi" w:hAnsiTheme="minorHAnsi"/>
              </w:rPr>
              <w:t>Part 1: Relationships based on Morphology</w:t>
            </w:r>
          </w:p>
          <w:p w:rsidR="00936941" w:rsidRPr="001F0F9A" w:rsidRDefault="00936941" w:rsidP="00936941">
            <w:pPr>
              <w:pStyle w:val="ListParagraph"/>
              <w:numPr>
                <w:ilvl w:val="0"/>
                <w:numId w:val="21"/>
              </w:numPr>
              <w:rPr>
                <w:rFonts w:asciiTheme="minorHAnsi" w:hAnsiTheme="minorHAnsi"/>
              </w:rPr>
            </w:pPr>
            <w:r w:rsidRPr="001F0F9A">
              <w:rPr>
                <w:rFonts w:asciiTheme="minorHAnsi" w:hAnsiTheme="minorHAnsi"/>
              </w:rPr>
              <w:t>Teachers may choose to provide students with images of animals to replace the research portion of this section. Teachers may choose to do this via a saved file on the teacher’s website (</w:t>
            </w:r>
            <w:proofErr w:type="spellStart"/>
            <w:r w:rsidRPr="001F0F9A">
              <w:rPr>
                <w:rFonts w:asciiTheme="minorHAnsi" w:hAnsiTheme="minorHAnsi"/>
              </w:rPr>
              <w:t>Edline</w:t>
            </w:r>
            <w:proofErr w:type="spellEnd"/>
            <w:r w:rsidRPr="001F0F9A">
              <w:rPr>
                <w:rFonts w:asciiTheme="minorHAnsi" w:hAnsiTheme="minorHAnsi"/>
              </w:rPr>
              <w:t xml:space="preserve">, </w:t>
            </w:r>
            <w:proofErr w:type="spellStart"/>
            <w:r w:rsidRPr="001F0F9A">
              <w:rPr>
                <w:rFonts w:asciiTheme="minorHAnsi" w:hAnsiTheme="minorHAnsi"/>
              </w:rPr>
              <w:t>Edsby</w:t>
            </w:r>
            <w:proofErr w:type="spellEnd"/>
            <w:r w:rsidRPr="001F0F9A">
              <w:rPr>
                <w:rFonts w:asciiTheme="minorHAnsi" w:hAnsiTheme="minorHAnsi"/>
              </w:rPr>
              <w:t>, Dropbox, etc</w:t>
            </w:r>
            <w:r w:rsidR="00E60F72" w:rsidRPr="001F0F9A">
              <w:rPr>
                <w:rFonts w:asciiTheme="minorHAnsi" w:hAnsiTheme="minorHAnsi"/>
              </w:rPr>
              <w:t>.</w:t>
            </w:r>
            <w:r w:rsidRPr="001F0F9A">
              <w:rPr>
                <w:rFonts w:asciiTheme="minorHAnsi" w:hAnsiTheme="minorHAnsi"/>
              </w:rPr>
              <w:t>) or print pictures.</w:t>
            </w:r>
          </w:p>
          <w:p w:rsidR="00936941" w:rsidRPr="001F0F9A" w:rsidRDefault="00936941" w:rsidP="00936941">
            <w:pPr>
              <w:pStyle w:val="ListParagraph"/>
              <w:numPr>
                <w:ilvl w:val="0"/>
                <w:numId w:val="21"/>
              </w:numPr>
              <w:rPr>
                <w:rFonts w:asciiTheme="minorHAnsi" w:hAnsiTheme="minorHAnsi"/>
              </w:rPr>
            </w:pPr>
            <w:r w:rsidRPr="001F0F9A">
              <w:rPr>
                <w:rFonts w:asciiTheme="minorHAnsi" w:hAnsiTheme="minorHAnsi"/>
              </w:rPr>
              <w:t>For lower level courses, teachers may wish to provide students with the organism features to compare for each group.</w:t>
            </w:r>
          </w:p>
          <w:p w:rsidR="00936941" w:rsidRPr="001F0F9A" w:rsidRDefault="00936941" w:rsidP="00936941">
            <w:pPr>
              <w:pStyle w:val="ListParagraph"/>
              <w:numPr>
                <w:ilvl w:val="0"/>
                <w:numId w:val="23"/>
              </w:numPr>
              <w:rPr>
                <w:rFonts w:asciiTheme="minorHAnsi" w:hAnsiTheme="minorHAnsi"/>
              </w:rPr>
            </w:pPr>
            <w:r w:rsidRPr="001F0F9A">
              <w:rPr>
                <w:rFonts w:asciiTheme="minorHAnsi" w:hAnsiTheme="minorHAnsi"/>
              </w:rPr>
              <w:t>Part 2: Relationships based on Molecular Data</w:t>
            </w:r>
          </w:p>
          <w:p w:rsidR="00936941" w:rsidRPr="001F0F9A" w:rsidRDefault="00936941" w:rsidP="00936941">
            <w:pPr>
              <w:pStyle w:val="ListParagraph"/>
              <w:numPr>
                <w:ilvl w:val="0"/>
                <w:numId w:val="21"/>
              </w:numPr>
              <w:rPr>
                <w:rFonts w:asciiTheme="minorHAnsi" w:hAnsiTheme="minorHAnsi"/>
              </w:rPr>
            </w:pPr>
            <w:r w:rsidRPr="001F0F9A">
              <w:rPr>
                <w:rFonts w:asciiTheme="minorHAnsi" w:hAnsiTheme="minorHAnsi"/>
              </w:rPr>
              <w:t>In the case of lower level courses, time, or lack of internet availability, teachers may wish to provide the students with the % Identity for the cytochrome b pairwise comparison of organisms.</w:t>
            </w:r>
          </w:p>
          <w:p w:rsidR="00936941" w:rsidRPr="001F0F9A" w:rsidRDefault="00936941" w:rsidP="00936941">
            <w:pPr>
              <w:rPr>
                <w:rFonts w:asciiTheme="minorHAnsi" w:hAnsiTheme="minorHAnsi"/>
              </w:rPr>
            </w:pPr>
          </w:p>
        </w:tc>
      </w:tr>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1F0F9A" w:rsidRDefault="00343BD3" w:rsidP="00343BD3">
            <w:pPr>
              <w:rPr>
                <w:rFonts w:asciiTheme="minorHAnsi" w:hAnsiTheme="minorHAnsi"/>
                <w:b/>
              </w:rPr>
            </w:pPr>
            <w:r w:rsidRPr="001F0F9A">
              <w:rPr>
                <w:rFonts w:asciiTheme="minorHAnsi" w:hAnsiTheme="minorHAnsi"/>
                <w:b/>
              </w:rPr>
              <w:lastRenderedPageBreak/>
              <w:t>ENGAGEMENT</w:t>
            </w:r>
            <w:r w:rsidR="00E05EE9" w:rsidRPr="001F0F9A">
              <w:rPr>
                <w:rFonts w:asciiTheme="minorHAnsi" w:hAnsiTheme="minorHAnsi"/>
                <w:b/>
              </w:rPr>
              <w:t xml:space="preserve"> </w:t>
            </w:r>
          </w:p>
          <w:p w:rsidR="00826AA9" w:rsidRPr="001F0F9A" w:rsidRDefault="00826AA9" w:rsidP="00826AA9">
            <w:pPr>
              <w:pStyle w:val="NoSpacing"/>
              <w:numPr>
                <w:ilvl w:val="0"/>
                <w:numId w:val="18"/>
              </w:numPr>
              <w:rPr>
                <w:rFonts w:asciiTheme="minorHAnsi" w:hAnsiTheme="minorHAnsi"/>
                <w:b/>
              </w:rPr>
            </w:pPr>
            <w:r w:rsidRPr="001F0F9A">
              <w:rPr>
                <w:rFonts w:asciiTheme="minorHAnsi" w:hAnsiTheme="minorHAnsi"/>
                <w:b/>
              </w:rPr>
              <w:t>“Hook” students in by showing them 2 videos of a strange/difficult to classify animal. Here I have chosen the aardwolf</w:t>
            </w:r>
            <w:r w:rsidRPr="001F0F9A">
              <w:rPr>
                <w:rFonts w:asciiTheme="minorHAnsi" w:hAnsiTheme="minorHAnsi"/>
              </w:rPr>
              <w:t xml:space="preserve">. </w:t>
            </w:r>
          </w:p>
          <w:p w:rsidR="00343BD3" w:rsidRPr="001F0F9A" w:rsidRDefault="00826AA9" w:rsidP="00826AA9">
            <w:pPr>
              <w:pStyle w:val="NoSpacing"/>
              <w:numPr>
                <w:ilvl w:val="0"/>
                <w:numId w:val="18"/>
              </w:numPr>
              <w:rPr>
                <w:rFonts w:asciiTheme="minorHAnsi" w:hAnsiTheme="minorHAnsi"/>
                <w:b/>
              </w:rPr>
            </w:pPr>
            <w:r w:rsidRPr="001F0F9A">
              <w:rPr>
                <w:rFonts w:asciiTheme="minorHAnsi" w:hAnsiTheme="minorHAnsi"/>
              </w:rPr>
              <w:t>Students are asked how they would classify the aardwolf based on the first video (</w:t>
            </w:r>
            <w:proofErr w:type="spellStart"/>
            <w:r w:rsidRPr="001F0F9A">
              <w:rPr>
                <w:rFonts w:asciiTheme="minorHAnsi" w:hAnsiTheme="minorHAnsi"/>
              </w:rPr>
              <w:t>Ardwolf</w:t>
            </w:r>
            <w:proofErr w:type="spellEnd"/>
            <w:r w:rsidRPr="001F0F9A">
              <w:rPr>
                <w:rFonts w:asciiTheme="minorHAnsi" w:hAnsiTheme="minorHAnsi"/>
              </w:rPr>
              <w:t xml:space="preserve">- territorial dispute with cheetah; </w:t>
            </w:r>
            <w:hyperlink r:id="rId16" w:history="1">
              <w:r w:rsidRPr="001F0F9A">
                <w:rPr>
                  <w:rStyle w:val="Hyperlink"/>
                  <w:rFonts w:asciiTheme="minorHAnsi" w:hAnsiTheme="minorHAnsi"/>
                </w:rPr>
                <w:t>http://www.arkive.org/aardwolf/proteles-cristata/video-11.html</w:t>
              </w:r>
            </w:hyperlink>
            <w:r w:rsidRPr="001F0F9A">
              <w:rPr>
                <w:rFonts w:asciiTheme="minorHAnsi" w:hAnsiTheme="minorHAnsi"/>
              </w:rPr>
              <w:t>) and why. This is a great time to use the CER model. Student responses tend to be along the lines of a fox or wolf due to aggressive behavior and features both of which are similar to the canines’.</w:t>
            </w:r>
          </w:p>
          <w:p w:rsidR="00826AA9" w:rsidRPr="001F0F9A" w:rsidRDefault="00826AA9" w:rsidP="00826AA9">
            <w:pPr>
              <w:pStyle w:val="NoSpacing"/>
              <w:numPr>
                <w:ilvl w:val="0"/>
                <w:numId w:val="18"/>
              </w:numPr>
              <w:rPr>
                <w:rFonts w:asciiTheme="minorHAnsi" w:hAnsiTheme="minorHAnsi"/>
                <w:b/>
              </w:rPr>
            </w:pPr>
            <w:r w:rsidRPr="001F0F9A">
              <w:rPr>
                <w:rFonts w:asciiTheme="minorHAnsi" w:hAnsiTheme="minorHAnsi"/>
              </w:rPr>
              <w:t xml:space="preserve">Show students the second video where the aardwolf is eating ants with its very strange tongue (Aardwolf-overview </w:t>
            </w:r>
            <w:hyperlink r:id="rId17" w:history="1">
              <w:r w:rsidRPr="001F0F9A">
                <w:rPr>
                  <w:rStyle w:val="Hyperlink"/>
                  <w:rFonts w:asciiTheme="minorHAnsi" w:hAnsiTheme="minorHAnsi"/>
                </w:rPr>
                <w:t>http://www.arkive.org/aardwolf/proteles-cristata/video-00.html</w:t>
              </w:r>
            </w:hyperlink>
            <w:r w:rsidRPr="001F0F9A">
              <w:rPr>
                <w:rFonts w:asciiTheme="minorHAnsi" w:hAnsiTheme="minorHAnsi"/>
              </w:rPr>
              <w:t>). Students are asked how they would classify the animal now based on this new information. Responses tend to be toward anteater or aardvark due to the strange tongue, the eating of ants and the relationship between the names aardwolf and the ant-eating aardvark. Again</w:t>
            </w:r>
            <w:r w:rsidR="00E60F72" w:rsidRPr="001F0F9A">
              <w:rPr>
                <w:rFonts w:asciiTheme="minorHAnsi" w:hAnsiTheme="minorHAnsi"/>
              </w:rPr>
              <w:t>,</w:t>
            </w:r>
            <w:r w:rsidRPr="001F0F9A">
              <w:rPr>
                <w:rFonts w:asciiTheme="minorHAnsi" w:hAnsiTheme="minorHAnsi"/>
              </w:rPr>
              <w:t xml:space="preserve"> the </w:t>
            </w:r>
            <w:proofErr w:type="spellStart"/>
            <w:r w:rsidRPr="001F0F9A">
              <w:rPr>
                <w:rFonts w:asciiTheme="minorHAnsi" w:hAnsiTheme="minorHAnsi"/>
              </w:rPr>
              <w:t>CER</w:t>
            </w:r>
            <w:proofErr w:type="spellEnd"/>
            <w:r w:rsidRPr="001F0F9A">
              <w:rPr>
                <w:rFonts w:asciiTheme="minorHAnsi" w:hAnsiTheme="minorHAnsi"/>
              </w:rPr>
              <w:t xml:space="preserve"> model an acceptable framework for student answers.</w:t>
            </w:r>
          </w:p>
          <w:p w:rsidR="00826AA9" w:rsidRPr="001F0F9A" w:rsidRDefault="00826AA9" w:rsidP="00826AA9">
            <w:pPr>
              <w:pStyle w:val="NoSpacing"/>
              <w:numPr>
                <w:ilvl w:val="0"/>
                <w:numId w:val="18"/>
              </w:numPr>
              <w:rPr>
                <w:rFonts w:asciiTheme="minorHAnsi" w:hAnsiTheme="minorHAnsi"/>
                <w:b/>
              </w:rPr>
            </w:pPr>
            <w:r w:rsidRPr="001F0F9A">
              <w:rPr>
                <w:rFonts w:asciiTheme="minorHAnsi" w:hAnsiTheme="minorHAnsi"/>
              </w:rPr>
              <w:t>Give students the background on the aardwolf discussing that it is actually a hyena.</w:t>
            </w:r>
          </w:p>
          <w:p w:rsidR="00826AA9" w:rsidRPr="001F0F9A" w:rsidRDefault="00826AA9" w:rsidP="00826AA9">
            <w:pPr>
              <w:pStyle w:val="NoSpacing"/>
              <w:numPr>
                <w:ilvl w:val="0"/>
                <w:numId w:val="18"/>
              </w:numPr>
              <w:rPr>
                <w:rFonts w:asciiTheme="minorHAnsi" w:hAnsiTheme="minorHAnsi"/>
                <w:b/>
              </w:rPr>
            </w:pPr>
            <w:r w:rsidRPr="001F0F9A">
              <w:rPr>
                <w:rFonts w:asciiTheme="minorHAnsi" w:hAnsiTheme="minorHAnsi"/>
              </w:rPr>
              <w:t>Questions to ask:</w:t>
            </w:r>
          </w:p>
          <w:p w:rsidR="00826AA9" w:rsidRPr="001F0F9A" w:rsidRDefault="00826AA9" w:rsidP="00826AA9">
            <w:pPr>
              <w:pStyle w:val="NoSpacing"/>
              <w:numPr>
                <w:ilvl w:val="0"/>
                <w:numId w:val="21"/>
              </w:numPr>
              <w:rPr>
                <w:rFonts w:asciiTheme="minorHAnsi" w:hAnsiTheme="minorHAnsi"/>
                <w:b/>
              </w:rPr>
            </w:pPr>
            <w:r w:rsidRPr="001F0F9A">
              <w:rPr>
                <w:rFonts w:asciiTheme="minorHAnsi" w:hAnsiTheme="minorHAnsi"/>
              </w:rPr>
              <w:t>How did your responses change after seeing the second video? Why?</w:t>
            </w:r>
          </w:p>
          <w:p w:rsidR="00826AA9" w:rsidRPr="001F0F9A" w:rsidRDefault="00826AA9" w:rsidP="00826AA9">
            <w:pPr>
              <w:pStyle w:val="NoSpacing"/>
              <w:numPr>
                <w:ilvl w:val="0"/>
                <w:numId w:val="21"/>
              </w:numPr>
              <w:rPr>
                <w:rFonts w:asciiTheme="minorHAnsi" w:hAnsiTheme="minorHAnsi"/>
                <w:b/>
              </w:rPr>
            </w:pPr>
            <w:r w:rsidRPr="001F0F9A">
              <w:rPr>
                <w:rFonts w:asciiTheme="minorHAnsi" w:hAnsiTheme="minorHAnsi"/>
              </w:rPr>
              <w:t>What evidence were you using to classify this animal? Why?</w:t>
            </w:r>
          </w:p>
          <w:p w:rsidR="00826AA9" w:rsidRPr="001F0F9A" w:rsidRDefault="00826AA9" w:rsidP="00826AA9">
            <w:pPr>
              <w:pStyle w:val="NoSpacing"/>
              <w:numPr>
                <w:ilvl w:val="0"/>
                <w:numId w:val="21"/>
              </w:numPr>
              <w:rPr>
                <w:rFonts w:asciiTheme="minorHAnsi" w:hAnsiTheme="minorHAnsi"/>
                <w:b/>
              </w:rPr>
            </w:pPr>
            <w:r w:rsidRPr="001F0F9A">
              <w:rPr>
                <w:rFonts w:asciiTheme="minorHAnsi" w:hAnsiTheme="minorHAnsi"/>
              </w:rPr>
              <w:t>What are the pitfalls of your classification system?</w:t>
            </w:r>
          </w:p>
        </w:tc>
      </w:tr>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1F0F9A" w:rsidRDefault="00343BD3" w:rsidP="00343BD3">
            <w:pPr>
              <w:rPr>
                <w:rFonts w:asciiTheme="minorHAnsi" w:hAnsiTheme="minorHAnsi"/>
                <w:b/>
              </w:rPr>
            </w:pPr>
            <w:r w:rsidRPr="001F0F9A">
              <w:rPr>
                <w:rFonts w:asciiTheme="minorHAnsi" w:hAnsiTheme="minorHAnsi"/>
                <w:b/>
              </w:rPr>
              <w:t>EXPLORATION</w:t>
            </w:r>
            <w:r w:rsidR="00E05EE9" w:rsidRPr="001F0F9A">
              <w:rPr>
                <w:rFonts w:asciiTheme="minorHAnsi" w:hAnsiTheme="minorHAnsi"/>
                <w:b/>
              </w:rPr>
              <w:t xml:space="preserve"> </w:t>
            </w:r>
          </w:p>
          <w:p w:rsidR="00343BD3" w:rsidRPr="001F0F9A" w:rsidRDefault="00943FB9" w:rsidP="00937C8B">
            <w:pPr>
              <w:pStyle w:val="BodyText"/>
              <w:numPr>
                <w:ilvl w:val="0"/>
                <w:numId w:val="9"/>
              </w:numPr>
              <w:spacing w:line="240" w:lineRule="auto"/>
              <w:rPr>
                <w:rFonts w:asciiTheme="minorHAnsi" w:hAnsiTheme="minorHAnsi"/>
                <w:b/>
                <w:sz w:val="18"/>
                <w:szCs w:val="18"/>
              </w:rPr>
            </w:pPr>
            <w:r w:rsidRPr="001F0F9A">
              <w:rPr>
                <w:rFonts w:asciiTheme="minorHAnsi" w:hAnsiTheme="minorHAnsi"/>
                <w:b/>
                <w:szCs w:val="18"/>
              </w:rPr>
              <w:t>***Teachers may use their professional judgment based on their particular groups of students whether to perform the lab prior to the “Pre-Lab” reading. Performing the Lab first makes this exercise more genuinely inquiry</w:t>
            </w:r>
            <w:r w:rsidR="001F0F9A">
              <w:rPr>
                <w:rFonts w:asciiTheme="minorHAnsi" w:hAnsiTheme="minorHAnsi"/>
                <w:b/>
                <w:szCs w:val="18"/>
              </w:rPr>
              <w:t xml:space="preserve"> based;</w:t>
            </w:r>
            <w:r w:rsidRPr="001F0F9A">
              <w:rPr>
                <w:rFonts w:asciiTheme="minorHAnsi" w:hAnsiTheme="minorHAnsi"/>
                <w:b/>
                <w:szCs w:val="18"/>
              </w:rPr>
              <w:t xml:space="preserve"> however</w:t>
            </w:r>
            <w:r w:rsidR="001F0F9A">
              <w:rPr>
                <w:rFonts w:asciiTheme="minorHAnsi" w:hAnsiTheme="minorHAnsi"/>
                <w:b/>
                <w:szCs w:val="18"/>
              </w:rPr>
              <w:t>,</w:t>
            </w:r>
            <w:r w:rsidRPr="001F0F9A">
              <w:rPr>
                <w:rFonts w:asciiTheme="minorHAnsi" w:hAnsiTheme="minorHAnsi"/>
                <w:b/>
                <w:szCs w:val="18"/>
              </w:rPr>
              <w:t xml:space="preserve"> some groups of students will require the “Pre-Lab” reading prior to the activity depending on their strengths and abilities</w:t>
            </w:r>
            <w:proofErr w:type="gramStart"/>
            <w:r w:rsidRPr="001F0F9A">
              <w:rPr>
                <w:rFonts w:asciiTheme="minorHAnsi" w:hAnsiTheme="minorHAnsi"/>
                <w:b/>
                <w:szCs w:val="18"/>
              </w:rPr>
              <w:t>.*</w:t>
            </w:r>
            <w:proofErr w:type="gramEnd"/>
            <w:r w:rsidRPr="001F0F9A">
              <w:rPr>
                <w:rFonts w:asciiTheme="minorHAnsi" w:hAnsiTheme="minorHAnsi"/>
                <w:b/>
                <w:szCs w:val="18"/>
              </w:rPr>
              <w:t>**</w:t>
            </w:r>
          </w:p>
          <w:p w:rsidR="00BD2766" w:rsidRPr="001F0F9A" w:rsidRDefault="00BD2766" w:rsidP="00937C8B">
            <w:pPr>
              <w:pStyle w:val="BodyText"/>
              <w:numPr>
                <w:ilvl w:val="0"/>
                <w:numId w:val="9"/>
              </w:numPr>
              <w:spacing w:line="240" w:lineRule="auto"/>
              <w:rPr>
                <w:rFonts w:asciiTheme="minorHAnsi" w:hAnsiTheme="minorHAnsi"/>
                <w:sz w:val="18"/>
                <w:szCs w:val="18"/>
              </w:rPr>
            </w:pPr>
            <w:r w:rsidRPr="001F0F9A">
              <w:rPr>
                <w:rFonts w:asciiTheme="minorHAnsi" w:hAnsiTheme="minorHAnsi"/>
                <w:szCs w:val="18"/>
              </w:rPr>
              <w:t>Group students into small groups (3-4 students per group). Hand out group assignments as listed in the Student Instructions Packet. This can be done randomly or a list can be projected onto the board allowing student groups to choose what interests them.</w:t>
            </w:r>
          </w:p>
          <w:p w:rsidR="00BD2766" w:rsidRPr="001F0F9A" w:rsidRDefault="00BD2766" w:rsidP="00937C8B">
            <w:pPr>
              <w:pStyle w:val="BodyText"/>
              <w:numPr>
                <w:ilvl w:val="0"/>
                <w:numId w:val="9"/>
              </w:numPr>
              <w:spacing w:line="240" w:lineRule="auto"/>
              <w:rPr>
                <w:rFonts w:asciiTheme="minorHAnsi" w:hAnsiTheme="minorHAnsi"/>
                <w:sz w:val="18"/>
                <w:szCs w:val="18"/>
              </w:rPr>
            </w:pPr>
            <w:r w:rsidRPr="001F0F9A">
              <w:rPr>
                <w:rFonts w:asciiTheme="minorHAnsi" w:hAnsiTheme="minorHAnsi"/>
                <w:szCs w:val="18"/>
              </w:rPr>
              <w:t xml:space="preserve">Students will perform Parts 1 and 2 of the lab exercise “Investigating Evolutionary Relationships through </w:t>
            </w:r>
            <w:r w:rsidRPr="001F0F9A">
              <w:rPr>
                <w:rFonts w:asciiTheme="minorHAnsi" w:hAnsiTheme="minorHAnsi"/>
                <w:szCs w:val="18"/>
              </w:rPr>
              <w:lastRenderedPageBreak/>
              <w:t>Morphology and Molecular Data”.</w:t>
            </w:r>
          </w:p>
          <w:p w:rsidR="00BD2766" w:rsidRPr="001F0F9A" w:rsidRDefault="00BD2766" w:rsidP="00937C8B">
            <w:pPr>
              <w:pStyle w:val="BodyText"/>
              <w:numPr>
                <w:ilvl w:val="0"/>
                <w:numId w:val="9"/>
              </w:numPr>
              <w:spacing w:line="240" w:lineRule="auto"/>
              <w:rPr>
                <w:rFonts w:asciiTheme="minorHAnsi" w:hAnsiTheme="minorHAnsi"/>
                <w:sz w:val="18"/>
                <w:szCs w:val="18"/>
              </w:rPr>
            </w:pPr>
            <w:r w:rsidRPr="001F0F9A">
              <w:rPr>
                <w:rFonts w:asciiTheme="minorHAnsi" w:hAnsiTheme="minorHAnsi"/>
                <w:szCs w:val="18"/>
              </w:rPr>
              <w:t>Students will present their finds in the CER model following the completion of each Part.</w:t>
            </w:r>
          </w:p>
          <w:p w:rsidR="00BD2766" w:rsidRPr="001F0F9A" w:rsidRDefault="00BD2766" w:rsidP="00937C8B">
            <w:pPr>
              <w:pStyle w:val="BodyText"/>
              <w:numPr>
                <w:ilvl w:val="0"/>
                <w:numId w:val="9"/>
              </w:numPr>
              <w:spacing w:line="240" w:lineRule="auto"/>
              <w:rPr>
                <w:rFonts w:asciiTheme="minorHAnsi" w:hAnsiTheme="minorHAnsi"/>
                <w:sz w:val="18"/>
                <w:szCs w:val="18"/>
              </w:rPr>
            </w:pPr>
            <w:r w:rsidRPr="001F0F9A">
              <w:rPr>
                <w:rFonts w:asciiTheme="minorHAnsi" w:hAnsiTheme="minorHAnsi"/>
                <w:szCs w:val="18"/>
              </w:rPr>
              <w:t>See instructions in the Student Instructions Packet.</w:t>
            </w:r>
          </w:p>
        </w:tc>
      </w:tr>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1F0F9A" w:rsidRDefault="00343BD3" w:rsidP="00343BD3">
            <w:pPr>
              <w:rPr>
                <w:rFonts w:asciiTheme="minorHAnsi" w:hAnsiTheme="minorHAnsi"/>
                <w:b/>
              </w:rPr>
            </w:pPr>
            <w:r w:rsidRPr="001F0F9A">
              <w:rPr>
                <w:rFonts w:asciiTheme="minorHAnsi" w:hAnsiTheme="minorHAnsi"/>
                <w:b/>
              </w:rPr>
              <w:lastRenderedPageBreak/>
              <w:t>EXPLANATION</w:t>
            </w:r>
            <w:r w:rsidR="005212BB" w:rsidRPr="001F0F9A">
              <w:rPr>
                <w:rFonts w:asciiTheme="minorHAnsi" w:hAnsiTheme="minorHAnsi"/>
                <w:b/>
              </w:rPr>
              <w:t xml:space="preserve"> </w:t>
            </w:r>
          </w:p>
          <w:p w:rsidR="00343BD3" w:rsidRPr="001F0F9A" w:rsidRDefault="002B672F" w:rsidP="00937C8B">
            <w:pPr>
              <w:pStyle w:val="BodyText"/>
              <w:numPr>
                <w:ilvl w:val="0"/>
                <w:numId w:val="9"/>
              </w:numPr>
              <w:spacing w:line="240" w:lineRule="auto"/>
              <w:rPr>
                <w:rFonts w:asciiTheme="minorHAnsi" w:hAnsiTheme="minorHAnsi"/>
                <w:b/>
              </w:rPr>
            </w:pPr>
            <w:r w:rsidRPr="001F0F9A">
              <w:rPr>
                <w:rFonts w:asciiTheme="minorHAnsi" w:hAnsiTheme="minorHAnsi"/>
                <w:b/>
              </w:rPr>
              <w:t>***As mentioned above</w:t>
            </w:r>
            <w:r w:rsidR="001F0F9A">
              <w:rPr>
                <w:rFonts w:asciiTheme="minorHAnsi" w:hAnsiTheme="minorHAnsi"/>
                <w:b/>
              </w:rPr>
              <w:t>,</w:t>
            </w:r>
            <w:r w:rsidRPr="001F0F9A">
              <w:rPr>
                <w:rFonts w:asciiTheme="minorHAnsi" w:hAnsiTheme="minorHAnsi"/>
                <w:b/>
              </w:rPr>
              <w:t xml:space="preserve"> it is perfectly acceptab</w:t>
            </w:r>
            <w:r w:rsidR="00E60F72" w:rsidRPr="001F0F9A">
              <w:rPr>
                <w:rFonts w:asciiTheme="minorHAnsi" w:hAnsiTheme="minorHAnsi"/>
                <w:b/>
              </w:rPr>
              <w:t>le to differentiate this lesson</w:t>
            </w:r>
            <w:r w:rsidRPr="001F0F9A">
              <w:rPr>
                <w:rFonts w:asciiTheme="minorHAnsi" w:hAnsiTheme="minorHAnsi"/>
                <w:b/>
              </w:rPr>
              <w:t xml:space="preserve"> to provide the explanation activity prior to the exploration</w:t>
            </w:r>
            <w:proofErr w:type="gramStart"/>
            <w:r w:rsidRPr="001F0F9A">
              <w:rPr>
                <w:rFonts w:asciiTheme="minorHAnsi" w:hAnsiTheme="minorHAnsi"/>
                <w:b/>
              </w:rPr>
              <w:t>.*</w:t>
            </w:r>
            <w:proofErr w:type="gramEnd"/>
            <w:r w:rsidRPr="001F0F9A">
              <w:rPr>
                <w:rFonts w:asciiTheme="minorHAnsi" w:hAnsiTheme="minorHAnsi"/>
                <w:b/>
              </w:rPr>
              <w:t>**</w:t>
            </w:r>
          </w:p>
          <w:p w:rsidR="008D5A49" w:rsidRPr="001F0F9A" w:rsidRDefault="002B672F" w:rsidP="002C7FC8">
            <w:pPr>
              <w:pStyle w:val="BodyText"/>
              <w:numPr>
                <w:ilvl w:val="0"/>
                <w:numId w:val="9"/>
              </w:numPr>
              <w:spacing w:line="240" w:lineRule="auto"/>
              <w:rPr>
                <w:rFonts w:asciiTheme="minorHAnsi" w:hAnsiTheme="minorHAnsi"/>
              </w:rPr>
            </w:pPr>
            <w:r w:rsidRPr="001F0F9A">
              <w:rPr>
                <w:rFonts w:asciiTheme="minorHAnsi" w:hAnsiTheme="minorHAnsi"/>
              </w:rPr>
              <w:t>Students will</w:t>
            </w:r>
            <w:r w:rsidR="008D5A49" w:rsidRPr="001F0F9A">
              <w:rPr>
                <w:rFonts w:asciiTheme="minorHAnsi" w:hAnsiTheme="minorHAnsi"/>
              </w:rPr>
              <w:t xml:space="preserve"> first define the key terms listed to aid in comprehension of the key concepts being presented in the article. </w:t>
            </w:r>
          </w:p>
          <w:p w:rsidR="002B672F" w:rsidRPr="001F0F9A" w:rsidRDefault="008D5A49" w:rsidP="002C7FC8">
            <w:pPr>
              <w:pStyle w:val="BodyText"/>
              <w:numPr>
                <w:ilvl w:val="0"/>
                <w:numId w:val="9"/>
              </w:numPr>
              <w:spacing w:line="240" w:lineRule="auto"/>
              <w:rPr>
                <w:rFonts w:asciiTheme="minorHAnsi" w:hAnsiTheme="minorHAnsi"/>
              </w:rPr>
            </w:pPr>
            <w:r w:rsidRPr="001F0F9A">
              <w:rPr>
                <w:rFonts w:asciiTheme="minorHAnsi" w:hAnsiTheme="minorHAnsi"/>
              </w:rPr>
              <w:t>Students will then</w:t>
            </w:r>
            <w:r w:rsidR="002B672F" w:rsidRPr="001F0F9A">
              <w:rPr>
                <w:rFonts w:asciiTheme="minorHAnsi" w:hAnsiTheme="minorHAnsi"/>
              </w:rPr>
              <w:t xml:space="preserve"> be </w:t>
            </w:r>
            <w:r w:rsidRPr="001F0F9A">
              <w:rPr>
                <w:rFonts w:asciiTheme="minorHAnsi" w:hAnsiTheme="minorHAnsi"/>
              </w:rPr>
              <w:t>completing</w:t>
            </w:r>
            <w:r w:rsidR="002B672F" w:rsidRPr="001F0F9A">
              <w:rPr>
                <w:rFonts w:asciiTheme="minorHAnsi" w:hAnsiTheme="minorHAnsi"/>
              </w:rPr>
              <w:t xml:space="preserve"> the Directed Note Taking activity </w:t>
            </w:r>
            <w:r w:rsidR="002C7FC8" w:rsidRPr="001F0F9A">
              <w:rPr>
                <w:rFonts w:asciiTheme="minorHAnsi" w:hAnsiTheme="minorHAnsi"/>
              </w:rPr>
              <w:t>using</w:t>
            </w:r>
            <w:r w:rsidR="002B672F" w:rsidRPr="001F0F9A">
              <w:rPr>
                <w:rFonts w:asciiTheme="minorHAnsi" w:hAnsiTheme="minorHAnsi"/>
              </w:rPr>
              <w:t xml:space="preserve"> “The Difficulty in Classifying Life”.</w:t>
            </w:r>
            <w:r w:rsidRPr="001F0F9A">
              <w:rPr>
                <w:rFonts w:asciiTheme="minorHAnsi" w:hAnsiTheme="minorHAnsi"/>
              </w:rPr>
              <w:t xml:space="preserve"> This</w:t>
            </w:r>
            <w:r w:rsidR="002C7FC8" w:rsidRPr="001F0F9A">
              <w:rPr>
                <w:rFonts w:asciiTheme="minorHAnsi" w:hAnsiTheme="minorHAnsi"/>
              </w:rPr>
              <w:t xml:space="preserve"> will be answering the question “How </w:t>
            </w:r>
            <w:proofErr w:type="gramStart"/>
            <w:r w:rsidR="002C7FC8" w:rsidRPr="001F0F9A">
              <w:rPr>
                <w:rFonts w:asciiTheme="minorHAnsi" w:hAnsiTheme="minorHAnsi"/>
              </w:rPr>
              <w:t>are evolutionary relationships</w:t>
            </w:r>
            <w:proofErr w:type="gramEnd"/>
            <w:r w:rsidR="002C7FC8" w:rsidRPr="001F0F9A">
              <w:rPr>
                <w:rFonts w:asciiTheme="minorHAnsi" w:hAnsiTheme="minorHAnsi"/>
              </w:rPr>
              <w:t xml:space="preserve"> investigated using morphological and molecular data?”</w:t>
            </w:r>
          </w:p>
        </w:tc>
      </w:tr>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1F0F9A" w:rsidRDefault="00343BD3" w:rsidP="00343BD3">
            <w:pPr>
              <w:rPr>
                <w:rFonts w:asciiTheme="minorHAnsi" w:hAnsiTheme="minorHAnsi"/>
                <w:b/>
              </w:rPr>
            </w:pPr>
            <w:r w:rsidRPr="001F0F9A">
              <w:rPr>
                <w:rFonts w:asciiTheme="minorHAnsi" w:hAnsiTheme="minorHAnsi"/>
                <w:b/>
              </w:rPr>
              <w:t>ELABORATION</w:t>
            </w:r>
            <w:r w:rsidR="005212BB" w:rsidRPr="001F0F9A">
              <w:rPr>
                <w:rFonts w:asciiTheme="minorHAnsi" w:hAnsiTheme="minorHAnsi"/>
                <w:b/>
              </w:rPr>
              <w:t xml:space="preserve"> </w:t>
            </w:r>
          </w:p>
          <w:p w:rsidR="00343BD3" w:rsidRPr="001F0F9A" w:rsidRDefault="002C7FC8" w:rsidP="00937C8B">
            <w:pPr>
              <w:pStyle w:val="BodyText"/>
              <w:numPr>
                <w:ilvl w:val="0"/>
                <w:numId w:val="9"/>
              </w:numPr>
              <w:spacing w:line="240" w:lineRule="auto"/>
              <w:rPr>
                <w:rFonts w:asciiTheme="minorHAnsi" w:hAnsiTheme="minorHAnsi"/>
                <w:b/>
              </w:rPr>
            </w:pPr>
            <w:r w:rsidRPr="001F0F9A">
              <w:rPr>
                <w:rFonts w:asciiTheme="minorHAnsi" w:hAnsiTheme="minorHAnsi"/>
                <w:b/>
              </w:rPr>
              <w:t>Teachers may choose to assign the article “Tracing Human Origins through Genetic Data” for homework or in groups.</w:t>
            </w:r>
            <w:r w:rsidR="00E80C7B" w:rsidRPr="001F0F9A">
              <w:rPr>
                <w:rFonts w:asciiTheme="minorHAnsi" w:hAnsiTheme="minorHAnsi"/>
                <w:b/>
              </w:rPr>
              <w:t xml:space="preserve"> Teachers may choose to use the DNT strategy and assign each group a specific section and topic to read for. Gale </w:t>
            </w:r>
            <w:proofErr w:type="spellStart"/>
            <w:r w:rsidR="00E80C7B" w:rsidRPr="001F0F9A">
              <w:rPr>
                <w:rFonts w:asciiTheme="minorHAnsi" w:hAnsiTheme="minorHAnsi"/>
                <w:b/>
              </w:rPr>
              <w:t>Coument</w:t>
            </w:r>
            <w:proofErr w:type="spellEnd"/>
            <w:r w:rsidR="00E80C7B" w:rsidRPr="001F0F9A">
              <w:rPr>
                <w:rFonts w:asciiTheme="minorHAnsi" w:hAnsiTheme="minorHAnsi"/>
                <w:b/>
              </w:rPr>
              <w:t xml:space="preserve"> Number: GALE/CV2642650150</w:t>
            </w:r>
          </w:p>
        </w:tc>
      </w:tr>
      <w:tr w:rsidR="00343BD3" w:rsidRPr="001F0F9A">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1F0F9A" w:rsidRDefault="00343BD3" w:rsidP="00343BD3">
            <w:pPr>
              <w:rPr>
                <w:rFonts w:asciiTheme="minorHAnsi" w:hAnsiTheme="minorHAnsi"/>
              </w:rPr>
            </w:pPr>
            <w:r w:rsidRPr="001F0F9A">
              <w:rPr>
                <w:rFonts w:asciiTheme="minorHAnsi" w:hAnsiTheme="minorHAnsi"/>
                <w:b/>
              </w:rPr>
              <w:t>EVALUATION</w:t>
            </w:r>
          </w:p>
          <w:p w:rsidR="00343BD3" w:rsidRPr="001F0F9A" w:rsidRDefault="00E80C7B" w:rsidP="00343BD3">
            <w:pPr>
              <w:pStyle w:val="BodyText"/>
              <w:numPr>
                <w:ilvl w:val="0"/>
                <w:numId w:val="9"/>
              </w:numPr>
              <w:spacing w:line="240" w:lineRule="auto"/>
              <w:rPr>
                <w:rFonts w:asciiTheme="minorHAnsi" w:hAnsiTheme="minorHAnsi"/>
                <w:szCs w:val="18"/>
              </w:rPr>
            </w:pPr>
            <w:r w:rsidRPr="001F0F9A">
              <w:rPr>
                <w:rFonts w:asciiTheme="minorHAnsi" w:hAnsiTheme="minorHAnsi"/>
                <w:szCs w:val="18"/>
              </w:rPr>
              <w:t xml:space="preserve">Teachers should evaluate for comprehension of the assessed standards utilizing the CER rubric for each of the CERs </w:t>
            </w:r>
            <w:r w:rsidR="001F0F9A">
              <w:rPr>
                <w:rFonts w:asciiTheme="minorHAnsi" w:hAnsiTheme="minorHAnsi"/>
                <w:szCs w:val="18"/>
              </w:rPr>
              <w:t>produce in the lab (Part 1 and P</w:t>
            </w:r>
            <w:bookmarkStart w:id="0" w:name="_GoBack"/>
            <w:bookmarkEnd w:id="0"/>
            <w:r w:rsidRPr="001F0F9A">
              <w:rPr>
                <w:rFonts w:asciiTheme="minorHAnsi" w:hAnsiTheme="minorHAnsi"/>
                <w:szCs w:val="18"/>
              </w:rPr>
              <w:t>art 2). Recommend doing this during student presentations.</w:t>
            </w:r>
          </w:p>
          <w:p w:rsidR="00343BD3" w:rsidRPr="001F0F9A" w:rsidRDefault="00343BD3" w:rsidP="00343BD3">
            <w:pPr>
              <w:rPr>
                <w:rFonts w:asciiTheme="minorHAnsi" w:hAnsiTheme="minorHAnsi"/>
                <w:b/>
              </w:rPr>
            </w:pPr>
          </w:p>
          <w:p w:rsidR="00343BD3" w:rsidRPr="001F0F9A" w:rsidRDefault="00343BD3" w:rsidP="00343BD3">
            <w:pPr>
              <w:rPr>
                <w:rFonts w:asciiTheme="minorHAnsi" w:hAnsiTheme="minorHAnsi"/>
                <w:b/>
              </w:rPr>
            </w:pPr>
          </w:p>
        </w:tc>
      </w:tr>
    </w:tbl>
    <w:p w:rsidR="00DC0FB9" w:rsidRPr="001F0F9A" w:rsidRDefault="00DC0FB9" w:rsidP="00343BD3">
      <w:pPr>
        <w:rPr>
          <w:rFonts w:asciiTheme="minorHAnsi" w:hAnsiTheme="minorHAnsi"/>
        </w:rPr>
      </w:pPr>
    </w:p>
    <w:sectPr w:rsidR="00DC0FB9" w:rsidRPr="001F0F9A" w:rsidSect="00E16FCD">
      <w:headerReference w:type="default" r:id="rId18"/>
      <w:footerReference w:type="even" r:id="rId19"/>
      <w:foot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42" w:rsidRDefault="00172842">
      <w:r>
        <w:separator/>
      </w:r>
    </w:p>
  </w:endnote>
  <w:endnote w:type="continuationSeparator" w:id="0">
    <w:p w:rsidR="00172842" w:rsidRDefault="0017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4D" w:rsidRDefault="008D0AB7" w:rsidP="00AC336D">
    <w:pPr>
      <w:pStyle w:val="Footer"/>
      <w:framePr w:wrap="around" w:vAnchor="text" w:hAnchor="margin" w:xAlign="right" w:y="1"/>
      <w:rPr>
        <w:rStyle w:val="PageNumber"/>
      </w:rPr>
    </w:pPr>
    <w:r>
      <w:rPr>
        <w:rStyle w:val="PageNumber"/>
      </w:rPr>
      <w:fldChar w:fldCharType="begin"/>
    </w:r>
    <w:r w:rsidR="00491C4D">
      <w:rPr>
        <w:rStyle w:val="PageNumber"/>
      </w:rPr>
      <w:instrText xml:space="preserve">PAGE  </w:instrText>
    </w:r>
    <w:r>
      <w:rPr>
        <w:rStyle w:val="PageNumber"/>
      </w:rPr>
      <w:fldChar w:fldCharType="end"/>
    </w:r>
  </w:p>
  <w:p w:rsidR="00491C4D" w:rsidRDefault="00491C4D" w:rsidP="005C1A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4D" w:rsidRDefault="008D0AB7" w:rsidP="00AC336D">
    <w:pPr>
      <w:pStyle w:val="Footer"/>
      <w:framePr w:wrap="around" w:vAnchor="text" w:hAnchor="margin" w:xAlign="right" w:y="1"/>
      <w:rPr>
        <w:rStyle w:val="PageNumber"/>
      </w:rPr>
    </w:pPr>
    <w:r>
      <w:rPr>
        <w:rStyle w:val="PageNumber"/>
      </w:rPr>
      <w:fldChar w:fldCharType="begin"/>
    </w:r>
    <w:r w:rsidR="00491C4D">
      <w:rPr>
        <w:rStyle w:val="PageNumber"/>
      </w:rPr>
      <w:instrText xml:space="preserve">PAGE  </w:instrText>
    </w:r>
    <w:r>
      <w:rPr>
        <w:rStyle w:val="PageNumber"/>
      </w:rPr>
      <w:fldChar w:fldCharType="separate"/>
    </w:r>
    <w:r w:rsidR="001F0F9A">
      <w:rPr>
        <w:rStyle w:val="PageNumber"/>
        <w:noProof/>
      </w:rPr>
      <w:t>3</w:t>
    </w:r>
    <w:r>
      <w:rPr>
        <w:rStyle w:val="PageNumber"/>
      </w:rPr>
      <w:fldChar w:fldCharType="end"/>
    </w:r>
  </w:p>
  <w:p w:rsidR="00491C4D" w:rsidRDefault="00491C4D" w:rsidP="005C1A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42" w:rsidRDefault="00172842">
      <w:r>
        <w:separator/>
      </w:r>
    </w:p>
  </w:footnote>
  <w:footnote w:type="continuationSeparator" w:id="0">
    <w:p w:rsidR="00172842" w:rsidRDefault="0017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4D" w:rsidRDefault="00491C4D" w:rsidP="008D3ED3">
    <w:pPr>
      <w:pStyle w:val="Header"/>
      <w:jc w:val="center"/>
      <w:rPr>
        <w:rFonts w:ascii="Century Gothic" w:hAnsi="Century Gothic"/>
        <w:b/>
      </w:rPr>
    </w:pPr>
    <w:r w:rsidRPr="008D3ED3">
      <w:rPr>
        <w:rFonts w:ascii="Century Gothic" w:hAnsi="Century Gothic"/>
        <w:b/>
      </w:rPr>
      <w:t xml:space="preserve">5E Lesson </w:t>
    </w:r>
    <w:r w:rsidR="005B0D1C">
      <w:rPr>
        <w:rFonts w:ascii="Century Gothic" w:hAnsi="Century Gothic"/>
        <w:b/>
      </w:rPr>
      <w:t>Plan</w:t>
    </w:r>
  </w:p>
  <w:p w:rsidR="00842FFB" w:rsidRPr="008D3ED3" w:rsidRDefault="00842FFB" w:rsidP="008D3ED3">
    <w:pPr>
      <w:pStyle w:val="Header"/>
      <w:jc w:val="center"/>
      <w:rPr>
        <w:rFonts w:ascii="Century Gothic" w:hAnsi="Century Gothi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89C"/>
    <w:multiLevelType w:val="hybridMultilevel"/>
    <w:tmpl w:val="9960A0F6"/>
    <w:lvl w:ilvl="0" w:tplc="B552AF80">
      <w:start w:val="5"/>
      <w:numFmt w:val="bullet"/>
      <w:lvlText w:val="-"/>
      <w:lvlJc w:val="left"/>
      <w:pPr>
        <w:ind w:left="1410" w:hanging="360"/>
      </w:pPr>
      <w:rPr>
        <w:rFonts w:ascii="Calibri" w:eastAsia="Times New Roman" w:hAnsi="Calibri"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08957F8C"/>
    <w:multiLevelType w:val="hybridMultilevel"/>
    <w:tmpl w:val="01D46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87F0B"/>
    <w:multiLevelType w:val="hybridMultilevel"/>
    <w:tmpl w:val="44C0F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B028C"/>
    <w:multiLevelType w:val="hybridMultilevel"/>
    <w:tmpl w:val="0AD6F1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4">
    <w:nsid w:val="206A44E3"/>
    <w:multiLevelType w:val="hybridMultilevel"/>
    <w:tmpl w:val="096CB9F4"/>
    <w:lvl w:ilvl="0" w:tplc="FFFFFFFF">
      <w:numFmt w:val="bullet"/>
      <w:lvlText w:val=""/>
      <w:lvlJc w:val="left"/>
      <w:pPr>
        <w:tabs>
          <w:tab w:val="num" w:pos="1080"/>
        </w:tabs>
        <w:ind w:left="1080" w:hanging="360"/>
      </w:pPr>
      <w:rPr>
        <w:rFonts w:ascii="Symbol" w:eastAsia="Times" w:hAnsi="Symbol" w:hint="default"/>
        <w:color w:val="auto"/>
      </w:rPr>
    </w:lvl>
    <w:lvl w:ilvl="1" w:tplc="FFFFFFFF">
      <w:start w:val="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840631A"/>
    <w:multiLevelType w:val="hybridMultilevel"/>
    <w:tmpl w:val="3BDE3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E2300"/>
    <w:multiLevelType w:val="hybridMultilevel"/>
    <w:tmpl w:val="636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074A1"/>
    <w:multiLevelType w:val="hybridMultilevel"/>
    <w:tmpl w:val="05087A12"/>
    <w:lvl w:ilvl="0" w:tplc="FFFFFFFF">
      <w:numFmt w:val="bullet"/>
      <w:lvlText w:val=""/>
      <w:lvlJc w:val="left"/>
      <w:pPr>
        <w:tabs>
          <w:tab w:val="num" w:pos="1080"/>
        </w:tabs>
        <w:ind w:left="1080" w:hanging="360"/>
      </w:pPr>
      <w:rPr>
        <w:rFonts w:ascii="Symbol" w:eastAsia="Times" w:hAnsi="Symbol" w:hint="default"/>
        <w:color w:val="auto"/>
      </w:rPr>
    </w:lvl>
    <w:lvl w:ilvl="1" w:tplc="FFFFFFFF">
      <w:start w:val="4"/>
      <w:numFmt w:val="decimal"/>
      <w:lvlText w:val="%2."/>
      <w:lvlJc w:val="left"/>
      <w:pPr>
        <w:tabs>
          <w:tab w:val="num" w:pos="1440"/>
        </w:tabs>
        <w:ind w:left="1440" w:hanging="14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3C30F6E"/>
    <w:multiLevelType w:val="hybridMultilevel"/>
    <w:tmpl w:val="8E107E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22EB4"/>
    <w:multiLevelType w:val="hybridMultilevel"/>
    <w:tmpl w:val="CD105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73B58"/>
    <w:multiLevelType w:val="hybridMultilevel"/>
    <w:tmpl w:val="C370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B3D17"/>
    <w:multiLevelType w:val="multilevel"/>
    <w:tmpl w:val="DA1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22165E"/>
    <w:multiLevelType w:val="multilevel"/>
    <w:tmpl w:val="778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16107F"/>
    <w:multiLevelType w:val="hybridMultilevel"/>
    <w:tmpl w:val="FAE267EC"/>
    <w:lvl w:ilvl="0" w:tplc="B552AF80">
      <w:start w:val="5"/>
      <w:numFmt w:val="bullet"/>
      <w:lvlText w:val="-"/>
      <w:lvlJc w:val="left"/>
      <w:pPr>
        <w:ind w:left="141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B2AB0"/>
    <w:multiLevelType w:val="hybridMultilevel"/>
    <w:tmpl w:val="C896DD70"/>
    <w:lvl w:ilvl="0" w:tplc="FFFFFFFF">
      <w:numFmt w:val="bullet"/>
      <w:lvlText w:val=""/>
      <w:lvlJc w:val="left"/>
      <w:pPr>
        <w:tabs>
          <w:tab w:val="num" w:pos="1080"/>
        </w:tabs>
        <w:ind w:left="1080" w:hanging="360"/>
      </w:pPr>
      <w:rPr>
        <w:rFonts w:ascii="Symbol" w:eastAsia="Times" w:hAnsi="Symbol" w:hint="default"/>
        <w:color w:val="auto"/>
      </w:rPr>
    </w:lvl>
    <w:lvl w:ilvl="1" w:tplc="FFFFFFFF">
      <w:start w:val="5"/>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9F66974"/>
    <w:multiLevelType w:val="hybridMultilevel"/>
    <w:tmpl w:val="ABFEA3CC"/>
    <w:lvl w:ilvl="0" w:tplc="FFFFFFFF">
      <w:numFmt w:val="bullet"/>
      <w:lvlText w:val=""/>
      <w:lvlJc w:val="left"/>
      <w:pPr>
        <w:tabs>
          <w:tab w:val="num" w:pos="1080"/>
        </w:tabs>
        <w:ind w:left="1080" w:hanging="360"/>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BF172AE"/>
    <w:multiLevelType w:val="hybridMultilevel"/>
    <w:tmpl w:val="8DEAD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7C3B31"/>
    <w:multiLevelType w:val="hybridMultilevel"/>
    <w:tmpl w:val="0EA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D60B1"/>
    <w:multiLevelType w:val="hybridMultilevel"/>
    <w:tmpl w:val="49FA5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F617C"/>
    <w:multiLevelType w:val="hybridMultilevel"/>
    <w:tmpl w:val="3B98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D6C29"/>
    <w:multiLevelType w:val="hybridMultilevel"/>
    <w:tmpl w:val="7DE40E6A"/>
    <w:lvl w:ilvl="0" w:tplc="FFFFFFFF">
      <w:numFmt w:val="bullet"/>
      <w:lvlText w:val=""/>
      <w:lvlJc w:val="left"/>
      <w:pPr>
        <w:tabs>
          <w:tab w:val="num" w:pos="1080"/>
        </w:tabs>
        <w:ind w:left="1080" w:hanging="360"/>
      </w:pPr>
      <w:rPr>
        <w:rFonts w:ascii="Symbol" w:eastAsia="Times" w:hAnsi="Symbol" w:hint="default"/>
        <w:color w:val="auto"/>
      </w:rPr>
    </w:lvl>
    <w:lvl w:ilvl="1" w:tplc="FFFFFFFF">
      <w:start w:val="2"/>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0287FA8"/>
    <w:multiLevelType w:val="hybridMultilevel"/>
    <w:tmpl w:val="2C54F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40B5E"/>
    <w:multiLevelType w:val="hybridMultilevel"/>
    <w:tmpl w:val="743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
  </w:num>
  <w:num w:numId="4">
    <w:abstractNumId w:val="19"/>
  </w:num>
  <w:num w:numId="5">
    <w:abstractNumId w:val="8"/>
  </w:num>
  <w:num w:numId="6">
    <w:abstractNumId w:val="1"/>
  </w:num>
  <w:num w:numId="7">
    <w:abstractNumId w:val="5"/>
  </w:num>
  <w:num w:numId="8">
    <w:abstractNumId w:val="21"/>
  </w:num>
  <w:num w:numId="9">
    <w:abstractNumId w:val="12"/>
  </w:num>
  <w:num w:numId="10">
    <w:abstractNumId w:val="4"/>
  </w:num>
  <w:num w:numId="11">
    <w:abstractNumId w:val="7"/>
  </w:num>
  <w:num w:numId="12">
    <w:abstractNumId w:val="15"/>
  </w:num>
  <w:num w:numId="13">
    <w:abstractNumId w:val="16"/>
  </w:num>
  <w:num w:numId="14">
    <w:abstractNumId w:val="11"/>
  </w:num>
  <w:num w:numId="15">
    <w:abstractNumId w:val="13"/>
  </w:num>
  <w:num w:numId="16">
    <w:abstractNumId w:val="9"/>
  </w:num>
  <w:num w:numId="17">
    <w:abstractNumId w:val="20"/>
  </w:num>
  <w:num w:numId="18">
    <w:abstractNumId w:val="6"/>
  </w:num>
  <w:num w:numId="19">
    <w:abstractNumId w:val="17"/>
  </w:num>
  <w:num w:numId="20">
    <w:abstractNumId w:val="23"/>
  </w:num>
  <w:num w:numId="21">
    <w:abstractNumId w:val="0"/>
  </w:num>
  <w:num w:numId="22">
    <w:abstractNumId w:val="14"/>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65"/>
    <w:rsid w:val="00023649"/>
    <w:rsid w:val="00083E7B"/>
    <w:rsid w:val="000B1615"/>
    <w:rsid w:val="00155417"/>
    <w:rsid w:val="00171194"/>
    <w:rsid w:val="00172842"/>
    <w:rsid w:val="001A2735"/>
    <w:rsid w:val="001F0F9A"/>
    <w:rsid w:val="001F70D1"/>
    <w:rsid w:val="002019A5"/>
    <w:rsid w:val="002324EC"/>
    <w:rsid w:val="00263AF1"/>
    <w:rsid w:val="002B2F69"/>
    <w:rsid w:val="002B672F"/>
    <w:rsid w:val="002C63CC"/>
    <w:rsid w:val="002C7FC8"/>
    <w:rsid w:val="00314F52"/>
    <w:rsid w:val="003205F9"/>
    <w:rsid w:val="00343BD3"/>
    <w:rsid w:val="00387F7C"/>
    <w:rsid w:val="00430AE2"/>
    <w:rsid w:val="00491C4D"/>
    <w:rsid w:val="004B711C"/>
    <w:rsid w:val="004C232B"/>
    <w:rsid w:val="004E6BE5"/>
    <w:rsid w:val="004F1E3C"/>
    <w:rsid w:val="005212BB"/>
    <w:rsid w:val="00575148"/>
    <w:rsid w:val="005B0D1C"/>
    <w:rsid w:val="005C1A47"/>
    <w:rsid w:val="005D6A73"/>
    <w:rsid w:val="00673EC3"/>
    <w:rsid w:val="006903B6"/>
    <w:rsid w:val="00695CD4"/>
    <w:rsid w:val="007305B9"/>
    <w:rsid w:val="00737B7C"/>
    <w:rsid w:val="00764D50"/>
    <w:rsid w:val="007725F3"/>
    <w:rsid w:val="007A6E65"/>
    <w:rsid w:val="007B3BB1"/>
    <w:rsid w:val="007E23D0"/>
    <w:rsid w:val="007F7A36"/>
    <w:rsid w:val="00812A1E"/>
    <w:rsid w:val="00821221"/>
    <w:rsid w:val="00826AA9"/>
    <w:rsid w:val="00842FFB"/>
    <w:rsid w:val="00863BF0"/>
    <w:rsid w:val="00890189"/>
    <w:rsid w:val="008C2D8E"/>
    <w:rsid w:val="008D0AB7"/>
    <w:rsid w:val="008D1BE6"/>
    <w:rsid w:val="008D3ED3"/>
    <w:rsid w:val="008D5A49"/>
    <w:rsid w:val="008E52A4"/>
    <w:rsid w:val="009102A0"/>
    <w:rsid w:val="00921E7A"/>
    <w:rsid w:val="00936941"/>
    <w:rsid w:val="00937C8B"/>
    <w:rsid w:val="00943FB9"/>
    <w:rsid w:val="009F2AC3"/>
    <w:rsid w:val="00A16212"/>
    <w:rsid w:val="00A34F65"/>
    <w:rsid w:val="00A63951"/>
    <w:rsid w:val="00A87B13"/>
    <w:rsid w:val="00AB287B"/>
    <w:rsid w:val="00AC336D"/>
    <w:rsid w:val="00B22713"/>
    <w:rsid w:val="00B30AC2"/>
    <w:rsid w:val="00B546EC"/>
    <w:rsid w:val="00B658E0"/>
    <w:rsid w:val="00B8345D"/>
    <w:rsid w:val="00BA0A6B"/>
    <w:rsid w:val="00BD2766"/>
    <w:rsid w:val="00BF18EE"/>
    <w:rsid w:val="00BF29AC"/>
    <w:rsid w:val="00C16749"/>
    <w:rsid w:val="00C41A34"/>
    <w:rsid w:val="00C60020"/>
    <w:rsid w:val="00C673AC"/>
    <w:rsid w:val="00C868F7"/>
    <w:rsid w:val="00CA5DA2"/>
    <w:rsid w:val="00CB1937"/>
    <w:rsid w:val="00CE61B1"/>
    <w:rsid w:val="00D432A6"/>
    <w:rsid w:val="00D44983"/>
    <w:rsid w:val="00D6515A"/>
    <w:rsid w:val="00D962D8"/>
    <w:rsid w:val="00DC0FB9"/>
    <w:rsid w:val="00DC3180"/>
    <w:rsid w:val="00DE66C8"/>
    <w:rsid w:val="00E05EE9"/>
    <w:rsid w:val="00E16FCD"/>
    <w:rsid w:val="00E60F72"/>
    <w:rsid w:val="00E80C7B"/>
    <w:rsid w:val="00EB5015"/>
    <w:rsid w:val="00EE62D4"/>
    <w:rsid w:val="00F025E4"/>
    <w:rsid w:val="00F1168C"/>
    <w:rsid w:val="00F12363"/>
    <w:rsid w:val="00F141D1"/>
    <w:rsid w:val="00F365DB"/>
    <w:rsid w:val="00FD523A"/>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C1A47"/>
    <w:pPr>
      <w:tabs>
        <w:tab w:val="center" w:pos="4320"/>
        <w:tab w:val="right" w:pos="8640"/>
      </w:tabs>
    </w:pPr>
  </w:style>
  <w:style w:type="character" w:styleId="PageNumber">
    <w:name w:val="page number"/>
    <w:basedOn w:val="DefaultParagraphFont"/>
    <w:rsid w:val="005C1A47"/>
  </w:style>
  <w:style w:type="paragraph" w:styleId="Header">
    <w:name w:val="header"/>
    <w:basedOn w:val="Normal"/>
    <w:rsid w:val="008D3ED3"/>
    <w:pPr>
      <w:tabs>
        <w:tab w:val="center" w:pos="4320"/>
        <w:tab w:val="right" w:pos="8640"/>
      </w:tabs>
    </w:pPr>
  </w:style>
  <w:style w:type="paragraph" w:styleId="BodyText">
    <w:name w:val="Body Text"/>
    <w:basedOn w:val="Normal"/>
    <w:rsid w:val="004B711C"/>
    <w:pPr>
      <w:spacing w:line="360" w:lineRule="auto"/>
    </w:pPr>
    <w:rPr>
      <w:rFonts w:ascii="Arial" w:hAnsi="Arial"/>
      <w:sz w:val="22"/>
      <w:szCs w:val="20"/>
    </w:rPr>
  </w:style>
  <w:style w:type="character" w:styleId="Hyperlink">
    <w:name w:val="Hyperlink"/>
    <w:uiPriority w:val="99"/>
    <w:unhideWhenUsed/>
    <w:rsid w:val="005D6A73"/>
    <w:rPr>
      <w:color w:val="0000FF"/>
      <w:u w:val="single"/>
    </w:rPr>
  </w:style>
  <w:style w:type="character" w:customStyle="1" w:styleId="apple-converted-space">
    <w:name w:val="apple-converted-space"/>
    <w:rsid w:val="005D6A73"/>
  </w:style>
  <w:style w:type="character" w:customStyle="1" w:styleId="timesbold">
    <w:name w:val="timesbold"/>
    <w:rsid w:val="005D6A73"/>
  </w:style>
  <w:style w:type="paragraph" w:styleId="NoSpacing">
    <w:name w:val="No Spacing"/>
    <w:uiPriority w:val="1"/>
    <w:qFormat/>
    <w:rsid w:val="005D6A73"/>
    <w:rPr>
      <w:rFonts w:ascii="Calibri" w:eastAsia="Calibri" w:hAnsi="Calibri"/>
      <w:sz w:val="22"/>
      <w:szCs w:val="22"/>
    </w:rPr>
  </w:style>
  <w:style w:type="paragraph" w:styleId="ListParagraph">
    <w:name w:val="List Paragraph"/>
    <w:basedOn w:val="Normal"/>
    <w:uiPriority w:val="34"/>
    <w:qFormat/>
    <w:rsid w:val="00CB1937"/>
    <w:pPr>
      <w:ind w:left="720"/>
      <w:contextualSpacing/>
    </w:pPr>
  </w:style>
  <w:style w:type="character" w:customStyle="1" w:styleId="popup">
    <w:name w:val="popup"/>
    <w:basedOn w:val="DefaultParagraphFont"/>
    <w:rsid w:val="00F365DB"/>
  </w:style>
  <w:style w:type="paragraph" w:styleId="BalloonText">
    <w:name w:val="Balloon Text"/>
    <w:basedOn w:val="Normal"/>
    <w:link w:val="BalloonTextChar"/>
    <w:uiPriority w:val="99"/>
    <w:semiHidden/>
    <w:unhideWhenUsed/>
    <w:rsid w:val="008D5A49"/>
    <w:rPr>
      <w:rFonts w:ascii="Tahoma" w:hAnsi="Tahoma" w:cs="Tahoma"/>
      <w:sz w:val="16"/>
      <w:szCs w:val="16"/>
    </w:rPr>
  </w:style>
  <w:style w:type="character" w:customStyle="1" w:styleId="BalloonTextChar">
    <w:name w:val="Balloon Text Char"/>
    <w:basedOn w:val="DefaultParagraphFont"/>
    <w:link w:val="BalloonText"/>
    <w:uiPriority w:val="99"/>
    <w:semiHidden/>
    <w:rsid w:val="008D5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C1A47"/>
    <w:pPr>
      <w:tabs>
        <w:tab w:val="center" w:pos="4320"/>
        <w:tab w:val="right" w:pos="8640"/>
      </w:tabs>
    </w:pPr>
  </w:style>
  <w:style w:type="character" w:styleId="PageNumber">
    <w:name w:val="page number"/>
    <w:basedOn w:val="DefaultParagraphFont"/>
    <w:rsid w:val="005C1A47"/>
  </w:style>
  <w:style w:type="paragraph" w:styleId="Header">
    <w:name w:val="header"/>
    <w:basedOn w:val="Normal"/>
    <w:rsid w:val="008D3ED3"/>
    <w:pPr>
      <w:tabs>
        <w:tab w:val="center" w:pos="4320"/>
        <w:tab w:val="right" w:pos="8640"/>
      </w:tabs>
    </w:pPr>
  </w:style>
  <w:style w:type="paragraph" w:styleId="BodyText">
    <w:name w:val="Body Text"/>
    <w:basedOn w:val="Normal"/>
    <w:rsid w:val="004B711C"/>
    <w:pPr>
      <w:spacing w:line="360" w:lineRule="auto"/>
    </w:pPr>
    <w:rPr>
      <w:rFonts w:ascii="Arial" w:hAnsi="Arial"/>
      <w:sz w:val="22"/>
      <w:szCs w:val="20"/>
    </w:rPr>
  </w:style>
  <w:style w:type="character" w:styleId="Hyperlink">
    <w:name w:val="Hyperlink"/>
    <w:uiPriority w:val="99"/>
    <w:unhideWhenUsed/>
    <w:rsid w:val="005D6A73"/>
    <w:rPr>
      <w:color w:val="0000FF"/>
      <w:u w:val="single"/>
    </w:rPr>
  </w:style>
  <w:style w:type="character" w:customStyle="1" w:styleId="apple-converted-space">
    <w:name w:val="apple-converted-space"/>
    <w:rsid w:val="005D6A73"/>
  </w:style>
  <w:style w:type="character" w:customStyle="1" w:styleId="timesbold">
    <w:name w:val="timesbold"/>
    <w:rsid w:val="005D6A73"/>
  </w:style>
  <w:style w:type="paragraph" w:styleId="NoSpacing">
    <w:name w:val="No Spacing"/>
    <w:uiPriority w:val="1"/>
    <w:qFormat/>
    <w:rsid w:val="005D6A73"/>
    <w:rPr>
      <w:rFonts w:ascii="Calibri" w:eastAsia="Calibri" w:hAnsi="Calibri"/>
      <w:sz w:val="22"/>
      <w:szCs w:val="22"/>
    </w:rPr>
  </w:style>
  <w:style w:type="paragraph" w:styleId="ListParagraph">
    <w:name w:val="List Paragraph"/>
    <w:basedOn w:val="Normal"/>
    <w:uiPriority w:val="34"/>
    <w:qFormat/>
    <w:rsid w:val="00CB1937"/>
    <w:pPr>
      <w:ind w:left="720"/>
      <w:contextualSpacing/>
    </w:pPr>
  </w:style>
  <w:style w:type="character" w:customStyle="1" w:styleId="popup">
    <w:name w:val="popup"/>
    <w:basedOn w:val="DefaultParagraphFont"/>
    <w:rsid w:val="00F365DB"/>
  </w:style>
  <w:style w:type="paragraph" w:styleId="BalloonText">
    <w:name w:val="Balloon Text"/>
    <w:basedOn w:val="Normal"/>
    <w:link w:val="BalloonTextChar"/>
    <w:uiPriority w:val="99"/>
    <w:semiHidden/>
    <w:unhideWhenUsed/>
    <w:rsid w:val="008D5A49"/>
    <w:rPr>
      <w:rFonts w:ascii="Tahoma" w:hAnsi="Tahoma" w:cs="Tahoma"/>
      <w:sz w:val="16"/>
      <w:szCs w:val="16"/>
    </w:rPr>
  </w:style>
  <w:style w:type="character" w:customStyle="1" w:styleId="BalloonTextChar">
    <w:name w:val="Balloon Text Char"/>
    <w:basedOn w:val="DefaultParagraphFont"/>
    <w:link w:val="BalloonText"/>
    <w:uiPriority w:val="99"/>
    <w:semiHidden/>
    <w:rsid w:val="008D5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6675">
      <w:bodyDiv w:val="1"/>
      <w:marLeft w:val="0"/>
      <w:marRight w:val="0"/>
      <w:marTop w:val="0"/>
      <w:marBottom w:val="0"/>
      <w:divBdr>
        <w:top w:val="none" w:sz="0" w:space="0" w:color="auto"/>
        <w:left w:val="none" w:sz="0" w:space="0" w:color="auto"/>
        <w:bottom w:val="none" w:sz="0" w:space="0" w:color="auto"/>
        <w:right w:val="none" w:sz="0" w:space="0" w:color="auto"/>
      </w:divBdr>
    </w:div>
    <w:div w:id="200703622">
      <w:bodyDiv w:val="1"/>
      <w:marLeft w:val="0"/>
      <w:marRight w:val="0"/>
      <w:marTop w:val="0"/>
      <w:marBottom w:val="0"/>
      <w:divBdr>
        <w:top w:val="none" w:sz="0" w:space="0" w:color="auto"/>
        <w:left w:val="none" w:sz="0" w:space="0" w:color="auto"/>
        <w:bottom w:val="none" w:sz="0" w:space="0" w:color="auto"/>
        <w:right w:val="none" w:sz="0" w:space="0" w:color="auto"/>
      </w:divBdr>
    </w:div>
    <w:div w:id="217589981">
      <w:bodyDiv w:val="1"/>
      <w:marLeft w:val="0"/>
      <w:marRight w:val="0"/>
      <w:marTop w:val="0"/>
      <w:marBottom w:val="0"/>
      <w:divBdr>
        <w:top w:val="none" w:sz="0" w:space="0" w:color="auto"/>
        <w:left w:val="none" w:sz="0" w:space="0" w:color="auto"/>
        <w:bottom w:val="none" w:sz="0" w:space="0" w:color="auto"/>
        <w:right w:val="none" w:sz="0" w:space="0" w:color="auto"/>
      </w:divBdr>
    </w:div>
    <w:div w:id="246888573">
      <w:bodyDiv w:val="1"/>
      <w:marLeft w:val="0"/>
      <w:marRight w:val="0"/>
      <w:marTop w:val="0"/>
      <w:marBottom w:val="0"/>
      <w:divBdr>
        <w:top w:val="none" w:sz="0" w:space="0" w:color="auto"/>
        <w:left w:val="none" w:sz="0" w:space="0" w:color="auto"/>
        <w:bottom w:val="none" w:sz="0" w:space="0" w:color="auto"/>
        <w:right w:val="none" w:sz="0" w:space="0" w:color="auto"/>
      </w:divBdr>
    </w:div>
    <w:div w:id="407922491">
      <w:bodyDiv w:val="1"/>
      <w:marLeft w:val="0"/>
      <w:marRight w:val="0"/>
      <w:marTop w:val="0"/>
      <w:marBottom w:val="0"/>
      <w:divBdr>
        <w:top w:val="none" w:sz="0" w:space="0" w:color="auto"/>
        <w:left w:val="none" w:sz="0" w:space="0" w:color="auto"/>
        <w:bottom w:val="none" w:sz="0" w:space="0" w:color="auto"/>
        <w:right w:val="none" w:sz="0" w:space="0" w:color="auto"/>
      </w:divBdr>
    </w:div>
    <w:div w:id="433091606">
      <w:bodyDiv w:val="1"/>
      <w:marLeft w:val="0"/>
      <w:marRight w:val="0"/>
      <w:marTop w:val="0"/>
      <w:marBottom w:val="0"/>
      <w:divBdr>
        <w:top w:val="none" w:sz="0" w:space="0" w:color="auto"/>
        <w:left w:val="none" w:sz="0" w:space="0" w:color="auto"/>
        <w:bottom w:val="none" w:sz="0" w:space="0" w:color="auto"/>
        <w:right w:val="none" w:sz="0" w:space="0" w:color="auto"/>
      </w:divBdr>
    </w:div>
    <w:div w:id="560216511">
      <w:bodyDiv w:val="1"/>
      <w:marLeft w:val="0"/>
      <w:marRight w:val="0"/>
      <w:marTop w:val="0"/>
      <w:marBottom w:val="0"/>
      <w:divBdr>
        <w:top w:val="none" w:sz="0" w:space="0" w:color="auto"/>
        <w:left w:val="none" w:sz="0" w:space="0" w:color="auto"/>
        <w:bottom w:val="none" w:sz="0" w:space="0" w:color="auto"/>
        <w:right w:val="none" w:sz="0" w:space="0" w:color="auto"/>
      </w:divBdr>
    </w:div>
    <w:div w:id="746268815">
      <w:bodyDiv w:val="1"/>
      <w:marLeft w:val="0"/>
      <w:marRight w:val="0"/>
      <w:marTop w:val="0"/>
      <w:marBottom w:val="0"/>
      <w:divBdr>
        <w:top w:val="none" w:sz="0" w:space="0" w:color="auto"/>
        <w:left w:val="none" w:sz="0" w:space="0" w:color="auto"/>
        <w:bottom w:val="none" w:sz="0" w:space="0" w:color="auto"/>
        <w:right w:val="none" w:sz="0" w:space="0" w:color="auto"/>
      </w:divBdr>
    </w:div>
    <w:div w:id="922254229">
      <w:bodyDiv w:val="1"/>
      <w:marLeft w:val="0"/>
      <w:marRight w:val="0"/>
      <w:marTop w:val="0"/>
      <w:marBottom w:val="0"/>
      <w:divBdr>
        <w:top w:val="none" w:sz="0" w:space="0" w:color="auto"/>
        <w:left w:val="none" w:sz="0" w:space="0" w:color="auto"/>
        <w:bottom w:val="none" w:sz="0" w:space="0" w:color="auto"/>
        <w:right w:val="none" w:sz="0" w:space="0" w:color="auto"/>
      </w:divBdr>
    </w:div>
    <w:div w:id="1117989271">
      <w:bodyDiv w:val="1"/>
      <w:marLeft w:val="0"/>
      <w:marRight w:val="0"/>
      <w:marTop w:val="0"/>
      <w:marBottom w:val="0"/>
      <w:divBdr>
        <w:top w:val="none" w:sz="0" w:space="0" w:color="auto"/>
        <w:left w:val="none" w:sz="0" w:space="0" w:color="auto"/>
        <w:bottom w:val="none" w:sz="0" w:space="0" w:color="auto"/>
        <w:right w:val="none" w:sz="0" w:space="0" w:color="auto"/>
      </w:divBdr>
    </w:div>
    <w:div w:id="1165706593">
      <w:bodyDiv w:val="1"/>
      <w:marLeft w:val="0"/>
      <w:marRight w:val="0"/>
      <w:marTop w:val="0"/>
      <w:marBottom w:val="0"/>
      <w:divBdr>
        <w:top w:val="none" w:sz="0" w:space="0" w:color="auto"/>
        <w:left w:val="none" w:sz="0" w:space="0" w:color="auto"/>
        <w:bottom w:val="none" w:sz="0" w:space="0" w:color="auto"/>
        <w:right w:val="none" w:sz="0" w:space="0" w:color="auto"/>
      </w:divBdr>
    </w:div>
    <w:div w:id="1395811414">
      <w:bodyDiv w:val="1"/>
      <w:marLeft w:val="0"/>
      <w:marRight w:val="0"/>
      <w:marTop w:val="0"/>
      <w:marBottom w:val="0"/>
      <w:divBdr>
        <w:top w:val="none" w:sz="0" w:space="0" w:color="auto"/>
        <w:left w:val="none" w:sz="0" w:space="0" w:color="auto"/>
        <w:bottom w:val="none" w:sz="0" w:space="0" w:color="auto"/>
        <w:right w:val="none" w:sz="0" w:space="0" w:color="auto"/>
      </w:divBdr>
    </w:div>
    <w:div w:id="1541622613">
      <w:bodyDiv w:val="1"/>
      <w:marLeft w:val="0"/>
      <w:marRight w:val="0"/>
      <w:marTop w:val="0"/>
      <w:marBottom w:val="0"/>
      <w:divBdr>
        <w:top w:val="none" w:sz="0" w:space="0" w:color="auto"/>
        <w:left w:val="none" w:sz="0" w:space="0" w:color="auto"/>
        <w:bottom w:val="none" w:sz="0" w:space="0" w:color="auto"/>
        <w:right w:val="none" w:sz="0" w:space="0" w:color="auto"/>
      </w:divBdr>
    </w:div>
    <w:div w:id="1572811720">
      <w:bodyDiv w:val="1"/>
      <w:marLeft w:val="0"/>
      <w:marRight w:val="0"/>
      <w:marTop w:val="0"/>
      <w:marBottom w:val="0"/>
      <w:divBdr>
        <w:top w:val="none" w:sz="0" w:space="0" w:color="auto"/>
        <w:left w:val="none" w:sz="0" w:space="0" w:color="auto"/>
        <w:bottom w:val="none" w:sz="0" w:space="0" w:color="auto"/>
        <w:right w:val="none" w:sz="0" w:space="0" w:color="auto"/>
      </w:divBdr>
    </w:div>
    <w:div w:id="1731925317">
      <w:bodyDiv w:val="1"/>
      <w:marLeft w:val="0"/>
      <w:marRight w:val="0"/>
      <w:marTop w:val="0"/>
      <w:marBottom w:val="0"/>
      <w:divBdr>
        <w:top w:val="none" w:sz="0" w:space="0" w:color="auto"/>
        <w:left w:val="none" w:sz="0" w:space="0" w:color="auto"/>
        <w:bottom w:val="none" w:sz="0" w:space="0" w:color="auto"/>
        <w:right w:val="none" w:sz="0" w:space="0" w:color="auto"/>
      </w:divBdr>
    </w:div>
    <w:div w:id="1853107303">
      <w:bodyDiv w:val="1"/>
      <w:marLeft w:val="0"/>
      <w:marRight w:val="0"/>
      <w:marTop w:val="0"/>
      <w:marBottom w:val="0"/>
      <w:divBdr>
        <w:top w:val="none" w:sz="0" w:space="0" w:color="auto"/>
        <w:left w:val="none" w:sz="0" w:space="0" w:color="auto"/>
        <w:bottom w:val="none" w:sz="0" w:space="0" w:color="auto"/>
        <w:right w:val="none" w:sz="0" w:space="0" w:color="auto"/>
      </w:divBdr>
    </w:div>
    <w:div w:id="20215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standards.org/Standards/PublicPreviewBenchmark1859.aspx" TargetMode="External"/><Relationship Id="rId13" Type="http://schemas.openxmlformats.org/officeDocument/2006/relationships/hyperlink" Target="http://www.floridastandards.org/Standards/PublicPreviewBenchmark1998.asp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oridastandards.org/Standards/PublicPreviewBenchmark1993.aspx" TargetMode="External"/><Relationship Id="rId17" Type="http://schemas.openxmlformats.org/officeDocument/2006/relationships/hyperlink" Target="http://www.arkive.org/aardwolf/proteles-cristata/video-00.html" TargetMode="External"/><Relationship Id="rId2" Type="http://schemas.openxmlformats.org/officeDocument/2006/relationships/styles" Target="styles.xml"/><Relationship Id="rId16" Type="http://schemas.openxmlformats.org/officeDocument/2006/relationships/hyperlink" Target="http://www.arkive.org/aardwolf/proteles-cristata/video-11.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oridastandards.org/Standards/PublicPreviewBenchmark1992.aspx" TargetMode="External"/><Relationship Id="rId5" Type="http://schemas.openxmlformats.org/officeDocument/2006/relationships/webSettings" Target="webSettings.xml"/><Relationship Id="rId15" Type="http://schemas.openxmlformats.org/officeDocument/2006/relationships/hyperlink" Target="http://www.floridastandards.org/Standards/PublicPreviewBenchmark2021.aspx" TargetMode="External"/><Relationship Id="rId10" Type="http://schemas.openxmlformats.org/officeDocument/2006/relationships/hyperlink" Target="javascript:ViewBenchmark('PublicPreviewBenchmark1869.aspx',186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loridastandards.org/Standards/PublicPreviewBenchmark1861.aspx" TargetMode="External"/><Relationship Id="rId14" Type="http://schemas.openxmlformats.org/officeDocument/2006/relationships/hyperlink" Target="http://www.floridastandards.org/Standards/PublicPreviewBenchmark1999.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5E Student Lesson Planning Template</vt:lpstr>
    </vt:vector>
  </TitlesOfParts>
  <Company>RRISD</Company>
  <LinksUpToDate>false</LinksUpToDate>
  <CharactersWithSpaces>10540</CharactersWithSpaces>
  <SharedDoc>false</SharedDoc>
  <HLinks>
    <vt:vector size="12" baseType="variant">
      <vt:variant>
        <vt:i4>6750322</vt:i4>
      </vt:variant>
      <vt:variant>
        <vt:i4>3</vt:i4>
      </vt:variant>
      <vt:variant>
        <vt:i4>0</vt:i4>
      </vt:variant>
      <vt:variant>
        <vt:i4>5</vt:i4>
      </vt:variant>
      <vt:variant>
        <vt:lpwstr>http://www.cpalms.org/Standards/PublicPreviewBenchmark2044.aspx</vt:lpwstr>
      </vt:variant>
      <vt:variant>
        <vt:lpwstr/>
      </vt:variant>
      <vt:variant>
        <vt:i4>1441809</vt:i4>
      </vt:variant>
      <vt:variant>
        <vt:i4>0</vt:i4>
      </vt:variant>
      <vt:variant>
        <vt:i4>0</vt:i4>
      </vt:variant>
      <vt:variant>
        <vt:i4>5</vt:i4>
      </vt:variant>
      <vt:variant>
        <vt:lpwstr>http://www.floridastandards.org/Standards/PublicPreviewBenchmark2054.aspx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Student Lesson Planning Template</dc:title>
  <dc:creator>xpsetup</dc:creator>
  <cp:lastModifiedBy>REBECCA WAGGETT</cp:lastModifiedBy>
  <cp:revision>4</cp:revision>
  <cp:lastPrinted>2013-08-04T23:26:00Z</cp:lastPrinted>
  <dcterms:created xsi:type="dcterms:W3CDTF">2014-06-11T12:01:00Z</dcterms:created>
  <dcterms:modified xsi:type="dcterms:W3CDTF">2014-06-12T16:13:00Z</dcterms:modified>
</cp:coreProperties>
</file>